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A14A60" w:rsidTr="00A14A60">
        <w:trPr>
          <w:trHeight w:val="3390"/>
        </w:trPr>
        <w:tc>
          <w:tcPr>
            <w:tcW w:w="4395" w:type="dxa"/>
          </w:tcPr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ОБРАЗОВАНИЯ </w:t>
            </w: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НАУКИ КРАСНОДАРСКОГО КРАЯ</w:t>
            </w:r>
          </w:p>
          <w:p w:rsidR="00A14A60" w:rsidRDefault="00A14A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бюджетное образовательное учреждение</w:t>
            </w: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дополнительного образования детей</w:t>
            </w: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«ЦЕНТР ДОПОЛНИТЕЛЬНОГО ОБРАЗОВАНИЯ ДЛЯ ДЕТЕЙ»</w:t>
            </w:r>
          </w:p>
          <w:p w:rsidR="00A14A60" w:rsidRDefault="00A14A6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350000 г. Краснодар,</w:t>
            </w: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Красная, 76</w:t>
            </w: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259-84-01</w:t>
            </w:r>
          </w:p>
          <w:p w:rsidR="00A14A60" w:rsidRDefault="00A14A6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E-mail: cdodd@mail.ru</w:t>
            </w:r>
          </w:p>
          <w:p w:rsidR="00A14A60" w:rsidRDefault="00A14A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A14A60" w:rsidRDefault="00A14A6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244" w:type="dxa"/>
          </w:tcPr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Всероссийская олимпиада школьников</w:t>
            </w: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основам безопасности жизнедеятельности</w:t>
            </w: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2015-2016 учебный год</w:t>
            </w: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7-8 классы, ответы</w:t>
            </w:r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A14A60" w:rsidRDefault="00A14A60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14A60" w:rsidRDefault="00A14A60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предметно-методической комиссии: Матвеева О.М. к.п.н., доцент</w:t>
            </w:r>
          </w:p>
          <w:p w:rsidR="00A14A60" w:rsidRDefault="00A14A60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</w:tr>
    </w:tbl>
    <w:p w:rsidR="00A14A60" w:rsidRDefault="00A14A60" w:rsidP="00F7569D">
      <w:pPr>
        <w:jc w:val="center"/>
        <w:rPr>
          <w:b/>
          <w:bCs/>
        </w:rPr>
      </w:pPr>
    </w:p>
    <w:p w:rsidR="00F7569D" w:rsidRDefault="00F7569D" w:rsidP="00F7569D">
      <w:pPr>
        <w:jc w:val="center"/>
        <w:rPr>
          <w:b/>
          <w:bCs/>
        </w:rPr>
      </w:pPr>
      <w:r>
        <w:rPr>
          <w:b/>
          <w:bCs/>
        </w:rPr>
        <w:t xml:space="preserve">МЕТОДИКА ОЦЕНИВАНИЯ ОЛИМПИАДНЫХ ЗАДАНИЙ </w:t>
      </w:r>
    </w:p>
    <w:p w:rsidR="00F7569D" w:rsidRDefault="00F7569D" w:rsidP="00F7569D">
      <w:pPr>
        <w:jc w:val="center"/>
        <w:rPr>
          <w:b/>
          <w:bCs/>
        </w:rPr>
      </w:pPr>
      <w:r>
        <w:rPr>
          <w:b/>
          <w:bCs/>
        </w:rPr>
        <w:t>ТЕОРЕТИЧЕСКОГО ТУРА</w:t>
      </w:r>
      <w:r w:rsidR="00DD5637">
        <w:rPr>
          <w:b/>
          <w:bCs/>
        </w:rPr>
        <w:t>.</w:t>
      </w:r>
    </w:p>
    <w:p w:rsidR="00F7569D" w:rsidRDefault="002D1AED" w:rsidP="00F7569D">
      <w:pPr>
        <w:jc w:val="center"/>
      </w:pPr>
      <w:r>
        <w:rPr>
          <w:b/>
          <w:color w:val="000000"/>
        </w:rPr>
        <w:t>7-8-е классы</w:t>
      </w:r>
      <w:r w:rsidR="00F7569D" w:rsidRPr="00F7569D">
        <w:t xml:space="preserve"> </w:t>
      </w:r>
    </w:p>
    <w:p w:rsidR="00F7569D" w:rsidRDefault="00F7569D" w:rsidP="00F7569D">
      <w:pPr>
        <w:jc w:val="center"/>
      </w:pPr>
      <w:r>
        <w:t>Максимальное количество баллов за теоретический тур  – 100.</w:t>
      </w:r>
    </w:p>
    <w:p w:rsidR="002D1AED" w:rsidRDefault="002D1AED" w:rsidP="00F7569D">
      <w:pPr>
        <w:jc w:val="center"/>
      </w:pPr>
      <w:r>
        <w:t>Максимальное количество баллов за секцию – 60.</w:t>
      </w:r>
    </w:p>
    <w:p w:rsidR="00F254F5" w:rsidRDefault="002D1AED" w:rsidP="00F7569D">
      <w:pPr>
        <w:jc w:val="both"/>
        <w:rPr>
          <w:b/>
        </w:rPr>
      </w:pPr>
      <w:r>
        <w:rPr>
          <w:b/>
        </w:rPr>
        <w:t xml:space="preserve">Задание </w:t>
      </w:r>
      <w:r w:rsidR="00F254F5">
        <w:rPr>
          <w:b/>
        </w:rPr>
        <w:t>1.</w:t>
      </w:r>
    </w:p>
    <w:p w:rsidR="00432535" w:rsidRPr="00432535" w:rsidRDefault="00432535" w:rsidP="00432535">
      <w:pPr>
        <w:jc w:val="both"/>
        <w:rPr>
          <w:b/>
        </w:rPr>
      </w:pPr>
      <w:r w:rsidRPr="00432535">
        <w:rPr>
          <w:b/>
        </w:rPr>
        <w:t>Что такое стресс? Дайте определение, от чего он возникает.</w:t>
      </w:r>
    </w:p>
    <w:p w:rsidR="00432535" w:rsidRDefault="00432535" w:rsidP="00432535">
      <w:pPr>
        <w:jc w:val="both"/>
        <w:rPr>
          <w:b/>
        </w:rPr>
      </w:pPr>
      <w:r>
        <w:rPr>
          <w:b/>
        </w:rPr>
        <w:t>Примерный ответ.</w:t>
      </w:r>
    </w:p>
    <w:p w:rsidR="00432535" w:rsidRDefault="00432535" w:rsidP="00432535">
      <w:pPr>
        <w:shd w:val="clear" w:color="auto" w:fill="FFFFFF"/>
        <w:jc w:val="both"/>
      </w:pPr>
      <w:r w:rsidRPr="00432535">
        <w:rPr>
          <w:b/>
          <w:bCs/>
        </w:rPr>
        <w:t>Стресс</w:t>
      </w:r>
      <w:r w:rsidRPr="00432535">
        <w:rPr>
          <w:bCs/>
        </w:rPr>
        <w:t xml:space="preserve"> </w:t>
      </w:r>
      <w:r w:rsidRPr="00432535">
        <w:t xml:space="preserve">— это состояние напряжения, возникшее у человека под влиянием сильных воздействий. </w:t>
      </w:r>
    </w:p>
    <w:p w:rsidR="00432535" w:rsidRDefault="00432535" w:rsidP="00432535">
      <w:pPr>
        <w:shd w:val="clear" w:color="auto" w:fill="FFFFFF"/>
        <w:jc w:val="both"/>
      </w:pPr>
      <w:r w:rsidRPr="00432535">
        <w:rPr>
          <w:b/>
        </w:rPr>
        <w:t>Стресс</w:t>
      </w:r>
      <w:r w:rsidRPr="00432535">
        <w:t xml:space="preserve"> — это реакция организма на воздействие различных стрессоров. Наличие различных стрессоров — это неизбежное явление в жизни каждого человека. </w:t>
      </w:r>
    </w:p>
    <w:p w:rsidR="00432535" w:rsidRPr="00432535" w:rsidRDefault="00432535" w:rsidP="00432535">
      <w:pPr>
        <w:shd w:val="clear" w:color="auto" w:fill="FFFFFF"/>
        <w:jc w:val="both"/>
      </w:pPr>
      <w:r w:rsidRPr="00432535">
        <w:rPr>
          <w:b/>
        </w:rPr>
        <w:t>Стресс</w:t>
      </w:r>
      <w:r w:rsidRPr="00432535">
        <w:t xml:space="preserve"> возникает при общении человека с окружающей его средой (природной, техногенной и социальной). При этом реакция каждого человека на различные стрессоры разная, и зависит она от духовных и физических качеств человека и от степени его натренированности адекватно реагировать на разные события в жизни.</w:t>
      </w:r>
    </w:p>
    <w:p w:rsidR="00513A07" w:rsidRDefault="00513A07" w:rsidP="002D1AED">
      <w:pPr>
        <w:ind w:firstLine="720"/>
        <w:rPr>
          <w:b/>
        </w:rPr>
      </w:pPr>
    </w:p>
    <w:p w:rsidR="002D1AED" w:rsidRDefault="002D1AED" w:rsidP="00222079">
      <w:pPr>
        <w:ind w:firstLine="720"/>
        <w:rPr>
          <w:b/>
        </w:rPr>
      </w:pPr>
      <w:r>
        <w:rPr>
          <w:b/>
        </w:rPr>
        <w:t>Оценка за задание – 6 баллов</w:t>
      </w:r>
    </w:p>
    <w:p w:rsidR="00432535" w:rsidRDefault="00432535" w:rsidP="004325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2 балла за каждый вопрос</w:t>
      </w:r>
      <w:r>
        <w:t>.</w:t>
      </w:r>
    </w:p>
    <w:p w:rsidR="00432535" w:rsidRDefault="00432535" w:rsidP="004325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6 баллов.</w:t>
      </w:r>
    </w:p>
    <w:p w:rsidR="00432535" w:rsidRDefault="00432535" w:rsidP="004325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432535" w:rsidRDefault="00432535" w:rsidP="00222079">
      <w:pPr>
        <w:ind w:firstLine="720"/>
        <w:rPr>
          <w:b/>
        </w:rPr>
      </w:pPr>
    </w:p>
    <w:p w:rsidR="00432535" w:rsidRPr="002D1AED" w:rsidRDefault="00432535" w:rsidP="00432535">
      <w:pPr>
        <w:ind w:firstLine="720"/>
        <w:jc w:val="both"/>
        <w:rPr>
          <w:b/>
        </w:rPr>
      </w:pPr>
      <w:r w:rsidRPr="002D1AED">
        <w:rPr>
          <w:b/>
        </w:rPr>
        <w:t xml:space="preserve">Задание </w:t>
      </w:r>
      <w:r>
        <w:rPr>
          <w:b/>
        </w:rPr>
        <w:t>2</w:t>
      </w:r>
      <w:r w:rsidRPr="002D1AED">
        <w:rPr>
          <w:b/>
        </w:rPr>
        <w:t>.</w:t>
      </w:r>
    </w:p>
    <w:p w:rsidR="00432535" w:rsidRDefault="00432535" w:rsidP="00432535">
      <w:pPr>
        <w:jc w:val="both"/>
        <w:rPr>
          <w:rStyle w:val="a9"/>
          <w:b/>
          <w:noProof/>
          <w:color w:val="auto"/>
        </w:rPr>
      </w:pPr>
      <w:r w:rsidRPr="00432535">
        <w:rPr>
          <w:rStyle w:val="a9"/>
          <w:b/>
          <w:noProof/>
          <w:color w:val="auto"/>
        </w:rPr>
        <w:t xml:space="preserve">А.Назовите различные виды кровотечений в зависимости от характеристики: </w:t>
      </w:r>
    </w:p>
    <w:p w:rsidR="00432535" w:rsidRDefault="00432535" w:rsidP="00432535">
      <w:pPr>
        <w:jc w:val="both"/>
        <w:rPr>
          <w:b/>
        </w:rPr>
      </w:pPr>
      <w:r>
        <w:rPr>
          <w:b/>
        </w:rPr>
        <w:t>Примерный ответ.</w:t>
      </w:r>
    </w:p>
    <w:p w:rsidR="00432535" w:rsidRDefault="00432535" w:rsidP="00432535">
      <w:pPr>
        <w:numPr>
          <w:ilvl w:val="0"/>
          <w:numId w:val="16"/>
        </w:numPr>
        <w:tabs>
          <w:tab w:val="num" w:pos="180"/>
        </w:tabs>
        <w:jc w:val="both"/>
      </w:pPr>
      <w:proofErr w:type="gramStart"/>
      <w:r>
        <w:t>венозное</w:t>
      </w:r>
      <w:proofErr w:type="gramEnd"/>
      <w:r>
        <w:t xml:space="preserve"> - кровь темного цвета непрерывно и медленно вытекает из раны;</w:t>
      </w:r>
    </w:p>
    <w:p w:rsidR="00432535" w:rsidRDefault="00432535" w:rsidP="00432535">
      <w:pPr>
        <w:numPr>
          <w:ilvl w:val="0"/>
          <w:numId w:val="16"/>
        </w:numPr>
        <w:tabs>
          <w:tab w:val="num" w:pos="180"/>
        </w:tabs>
        <w:jc w:val="both"/>
      </w:pPr>
      <w:proofErr w:type="gramStart"/>
      <w:r>
        <w:t>артериальное</w:t>
      </w:r>
      <w:proofErr w:type="gramEnd"/>
      <w:r>
        <w:t xml:space="preserve"> - кровь алого цвета из глубокой раны выбрасывается пульсирующей струей;</w:t>
      </w:r>
    </w:p>
    <w:p w:rsidR="00432535" w:rsidRDefault="00432535" w:rsidP="00432535">
      <w:pPr>
        <w:numPr>
          <w:ilvl w:val="0"/>
          <w:numId w:val="16"/>
        </w:numPr>
        <w:tabs>
          <w:tab w:val="num" w:pos="180"/>
        </w:tabs>
        <w:jc w:val="both"/>
      </w:pPr>
      <w:proofErr w:type="gramStart"/>
      <w:r>
        <w:t>капиллярное</w:t>
      </w:r>
      <w:proofErr w:type="gramEnd"/>
      <w:r>
        <w:t xml:space="preserve"> - кровь сочится по всей поверхности раны.</w:t>
      </w:r>
    </w:p>
    <w:p w:rsidR="00A14A60" w:rsidRDefault="00A14A60" w:rsidP="00222079">
      <w:pPr>
        <w:jc w:val="both"/>
        <w:rPr>
          <w:b/>
        </w:rPr>
      </w:pPr>
    </w:p>
    <w:p w:rsidR="00F254F5" w:rsidRDefault="00222079" w:rsidP="00222079">
      <w:pPr>
        <w:jc w:val="both"/>
        <w:rPr>
          <w:b/>
        </w:rPr>
      </w:pPr>
      <w:r>
        <w:rPr>
          <w:b/>
        </w:rPr>
        <w:t>Примерный</w:t>
      </w:r>
      <w:r w:rsidR="00F254F5">
        <w:rPr>
          <w:b/>
        </w:rPr>
        <w:t xml:space="preserve"> ответ.</w:t>
      </w:r>
    </w:p>
    <w:p w:rsidR="00513A07" w:rsidRPr="00513A07" w:rsidRDefault="00513A07" w:rsidP="00513A07">
      <w:pPr>
        <w:jc w:val="both"/>
        <w:rPr>
          <w:rStyle w:val="a9"/>
          <w:b/>
          <w:noProof/>
          <w:color w:val="auto"/>
        </w:rPr>
      </w:pPr>
      <w:r w:rsidRPr="00222079">
        <w:rPr>
          <w:b/>
          <w:noProof/>
        </w:rPr>
        <w:t>Правила личной гигиены и здоровье человека.</w:t>
      </w:r>
    </w:p>
    <w:p w:rsidR="00513A07" w:rsidRPr="00432535" w:rsidRDefault="00432535" w:rsidP="00432535">
      <w:pPr>
        <w:numPr>
          <w:ilvl w:val="0"/>
          <w:numId w:val="17"/>
        </w:numPr>
        <w:tabs>
          <w:tab w:val="num" w:pos="180"/>
        </w:tabs>
        <w:jc w:val="both"/>
      </w:pPr>
      <w:r w:rsidRPr="00432535">
        <w:t>Мойтесь каждый день теплой водой с туалетным или детским мылом;</w:t>
      </w:r>
    </w:p>
    <w:p w:rsidR="00513A07" w:rsidRPr="00432535" w:rsidRDefault="00432535" w:rsidP="00432535">
      <w:pPr>
        <w:numPr>
          <w:ilvl w:val="0"/>
          <w:numId w:val="17"/>
        </w:numPr>
        <w:tabs>
          <w:tab w:val="num" w:pos="180"/>
        </w:tabs>
        <w:jc w:val="both"/>
      </w:pPr>
      <w:r w:rsidRPr="00432535">
        <w:lastRenderedPageBreak/>
        <w:t>По возможности чаще меняйте белье, носки, чулки, колготки или гольфы;</w:t>
      </w:r>
    </w:p>
    <w:p w:rsidR="00513A07" w:rsidRPr="00432535" w:rsidRDefault="00432535" w:rsidP="00432535">
      <w:pPr>
        <w:numPr>
          <w:ilvl w:val="0"/>
          <w:numId w:val="17"/>
        </w:numPr>
        <w:tabs>
          <w:tab w:val="num" w:pos="180"/>
        </w:tabs>
        <w:jc w:val="both"/>
      </w:pPr>
      <w:r w:rsidRPr="00432535">
        <w:t>Регулярно чистите межзубные промежутки специальной нитью или зубочисткой, пользуйтесь зубной пастой на натуральной основе; посещайте зубного врача 2-3 раза в год</w:t>
      </w:r>
      <w:r>
        <w:t>;</w:t>
      </w:r>
    </w:p>
    <w:p w:rsidR="00513A07" w:rsidRPr="00432535" w:rsidRDefault="00432535" w:rsidP="00432535">
      <w:pPr>
        <w:numPr>
          <w:ilvl w:val="0"/>
          <w:numId w:val="17"/>
        </w:numPr>
        <w:tabs>
          <w:tab w:val="num" w:pos="180"/>
        </w:tabs>
        <w:jc w:val="both"/>
      </w:pPr>
      <w:r w:rsidRPr="00432535">
        <w:t xml:space="preserve">Волосы нужно мыть не по </w:t>
      </w:r>
      <w:r w:rsidR="00513A07" w:rsidRPr="00432535">
        <w:t>расписанию, а по необходимости.</w:t>
      </w:r>
    </w:p>
    <w:p w:rsidR="00F254F5" w:rsidRDefault="00F254F5" w:rsidP="0039581A">
      <w:pPr>
        <w:ind w:firstLine="720"/>
        <w:jc w:val="both"/>
        <w:rPr>
          <w:b/>
          <w:sz w:val="28"/>
          <w:szCs w:val="28"/>
        </w:rPr>
      </w:pPr>
    </w:p>
    <w:p w:rsidR="002D1AE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 w:rsidR="00432535">
        <w:rPr>
          <w:b/>
        </w:rPr>
        <w:t>2</w:t>
      </w:r>
      <w:r>
        <w:rPr>
          <w:b/>
        </w:rPr>
        <w:t xml:space="preserve"> балл</w:t>
      </w:r>
      <w:r w:rsidR="00432535">
        <w:rPr>
          <w:b/>
        </w:rPr>
        <w:t>а</w:t>
      </w:r>
      <w:r>
        <w:rPr>
          <w:b/>
        </w:rPr>
        <w:t xml:space="preserve"> за каждый вопрос</w:t>
      </w:r>
      <w:r>
        <w:t>.</w:t>
      </w:r>
    </w:p>
    <w:p w:rsidR="002D1AED" w:rsidRDefault="002D1AED" w:rsidP="002D1A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14 баллов.</w:t>
      </w:r>
    </w:p>
    <w:p w:rsidR="002D1AED" w:rsidRDefault="002D1AED" w:rsidP="002D1AE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не начисляются, если составленная фраза не со</w:t>
      </w:r>
      <w:r w:rsidR="00EB0EC7">
        <w:rPr>
          <w:rFonts w:ascii="Times New Roman" w:hAnsi="Times New Roman"/>
          <w:sz w:val="24"/>
          <w:szCs w:val="24"/>
        </w:rPr>
        <w:t>ответствует данному определению.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1AED" w:rsidRDefault="002D1AED" w:rsidP="002D1AED">
      <w:pPr>
        <w:jc w:val="both"/>
        <w:rPr>
          <w:b/>
        </w:rPr>
      </w:pPr>
    </w:p>
    <w:p w:rsidR="00F67838" w:rsidRPr="00A14A60" w:rsidRDefault="00F67838" w:rsidP="002D1AED">
      <w:pPr>
        <w:pStyle w:val="FR1"/>
        <w:spacing w:before="0"/>
        <w:jc w:val="both"/>
        <w:rPr>
          <w:b/>
          <w:sz w:val="24"/>
          <w:szCs w:val="24"/>
        </w:rPr>
      </w:pPr>
      <w:r w:rsidRPr="002D1AED">
        <w:rPr>
          <w:b/>
          <w:sz w:val="24"/>
          <w:szCs w:val="24"/>
        </w:rPr>
        <w:t xml:space="preserve">Задание </w:t>
      </w:r>
      <w:r w:rsidR="00222079">
        <w:rPr>
          <w:b/>
          <w:sz w:val="24"/>
          <w:szCs w:val="24"/>
        </w:rPr>
        <w:t>3</w:t>
      </w:r>
      <w:r w:rsidR="00F50B6F">
        <w:rPr>
          <w:b/>
          <w:sz w:val="24"/>
          <w:szCs w:val="24"/>
        </w:rPr>
        <w:t>.</w:t>
      </w:r>
      <w:r w:rsidRPr="002D1AED">
        <w:rPr>
          <w:b/>
          <w:sz w:val="24"/>
          <w:szCs w:val="24"/>
        </w:rPr>
        <w:t xml:space="preserve"> </w:t>
      </w:r>
    </w:p>
    <w:p w:rsidR="006637E6" w:rsidRDefault="006637E6" w:rsidP="006637E6">
      <w:pPr>
        <w:pStyle w:val="FR1"/>
        <w:spacing w:befor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Составьте из обрывков фраз определение и назовите его.</w:t>
      </w:r>
    </w:p>
    <w:p w:rsidR="006637E6" w:rsidRDefault="006637E6" w:rsidP="006637E6">
      <w:pPr>
        <w:pStyle w:val="FR1"/>
        <w:numPr>
          <w:ilvl w:val="0"/>
          <w:numId w:val="18"/>
        </w:numPr>
        <w:spacing w:befor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социальной сфере и природной среде</w:t>
      </w:r>
    </w:p>
    <w:p w:rsidR="006637E6" w:rsidRDefault="006637E6" w:rsidP="006637E6">
      <w:pPr>
        <w:pStyle w:val="FR1"/>
        <w:numPr>
          <w:ilvl w:val="0"/>
          <w:numId w:val="18"/>
        </w:numPr>
        <w:spacing w:befor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реке, озере, водохранилище или море,</w:t>
      </w:r>
    </w:p>
    <w:p w:rsidR="006637E6" w:rsidRDefault="006637E6" w:rsidP="006637E6">
      <w:pPr>
        <w:pStyle w:val="FR1"/>
        <w:numPr>
          <w:ilvl w:val="0"/>
          <w:numId w:val="18"/>
        </w:numPr>
        <w:spacing w:before="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наносящее</w:t>
      </w:r>
      <w:proofErr w:type="gramEnd"/>
      <w:r>
        <w:rPr>
          <w:sz w:val="24"/>
          <w:szCs w:val="24"/>
          <w:lang w:eastAsia="en-US"/>
        </w:rPr>
        <w:t xml:space="preserve"> материальный ущерб экономике,</w:t>
      </w:r>
    </w:p>
    <w:p w:rsidR="006637E6" w:rsidRDefault="006637E6" w:rsidP="006637E6">
      <w:pPr>
        <w:pStyle w:val="FR1"/>
        <w:numPr>
          <w:ilvl w:val="0"/>
          <w:numId w:val="18"/>
        </w:numPr>
        <w:spacing w:befor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результате подъема уровня воды</w:t>
      </w:r>
    </w:p>
    <w:p w:rsidR="006637E6" w:rsidRDefault="006637E6" w:rsidP="006637E6">
      <w:pPr>
        <w:pStyle w:val="FR1"/>
        <w:numPr>
          <w:ilvl w:val="0"/>
          <w:numId w:val="18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значительное затопление местности</w:t>
      </w:r>
    </w:p>
    <w:p w:rsidR="006637E6" w:rsidRPr="006637E6" w:rsidRDefault="006637E6" w:rsidP="006637E6">
      <w:pPr>
        <w:pStyle w:val="FR1"/>
        <w:spacing w:before="0"/>
        <w:jc w:val="both"/>
        <w:rPr>
          <w:b/>
          <w:sz w:val="24"/>
          <w:szCs w:val="24"/>
          <w:u w:val="single"/>
        </w:rPr>
      </w:pPr>
      <w:r w:rsidRPr="006637E6">
        <w:rPr>
          <w:b/>
          <w:sz w:val="24"/>
          <w:szCs w:val="24"/>
        </w:rPr>
        <w:t>Примерный ответ.</w:t>
      </w:r>
      <w:r w:rsidRPr="006637E6">
        <w:rPr>
          <w:b/>
          <w:sz w:val="24"/>
          <w:szCs w:val="24"/>
          <w:u w:val="single"/>
        </w:rPr>
        <w:t xml:space="preserve"> 5, 4, 2, 3,1</w:t>
      </w:r>
    </w:p>
    <w:p w:rsidR="006637E6" w:rsidRPr="006637E6" w:rsidRDefault="006637E6" w:rsidP="006637E6">
      <w:pPr>
        <w:ind w:left="360"/>
        <w:jc w:val="both"/>
        <w:rPr>
          <w:b/>
        </w:rPr>
      </w:pPr>
    </w:p>
    <w:p w:rsidR="006637E6" w:rsidRDefault="006637E6" w:rsidP="006637E6">
      <w:pPr>
        <w:shd w:val="clear" w:color="auto" w:fill="FFFFFF"/>
        <w:jc w:val="both"/>
      </w:pPr>
      <w:r>
        <w:rPr>
          <w:b/>
          <w:bCs/>
        </w:rPr>
        <w:t>Наводнение</w:t>
      </w:r>
      <w:r>
        <w:rPr>
          <w:bCs/>
        </w:rPr>
        <w:t xml:space="preserve"> </w:t>
      </w:r>
      <w:r>
        <w:t xml:space="preserve">—  (5) значительное затопление местности </w:t>
      </w:r>
      <w:r>
        <w:rPr>
          <w:lang w:eastAsia="en-US"/>
        </w:rPr>
        <w:t xml:space="preserve">(4) </w:t>
      </w:r>
      <w:r>
        <w:t xml:space="preserve">в результате подъема уровня воды </w:t>
      </w:r>
      <w:r>
        <w:rPr>
          <w:lang w:eastAsia="en-US"/>
        </w:rPr>
        <w:t xml:space="preserve">(2) </w:t>
      </w:r>
      <w:r>
        <w:t xml:space="preserve">в реке, озере, водохранилище или море, </w:t>
      </w:r>
      <w:r>
        <w:rPr>
          <w:lang w:eastAsia="en-US"/>
        </w:rPr>
        <w:t xml:space="preserve">(3) </w:t>
      </w:r>
      <w:r>
        <w:t xml:space="preserve">наносящее материальный ущерб экономике, </w:t>
      </w:r>
      <w:r>
        <w:rPr>
          <w:lang w:eastAsia="en-US"/>
        </w:rPr>
        <w:t xml:space="preserve">(1) </w:t>
      </w:r>
      <w:r>
        <w:t xml:space="preserve">социальной сфере и природной среде. </w:t>
      </w:r>
    </w:p>
    <w:p w:rsidR="006637E6" w:rsidRDefault="006637E6" w:rsidP="00EB0EC7">
      <w:pPr>
        <w:ind w:firstLine="720"/>
        <w:rPr>
          <w:b/>
        </w:rPr>
      </w:pPr>
    </w:p>
    <w:p w:rsidR="00EB0EC7" w:rsidRDefault="00EB0EC7" w:rsidP="00EB0EC7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F50B6F" w:rsidRDefault="00F50B6F" w:rsidP="00F50B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AE65B2" w:rsidRDefault="00AE65B2" w:rsidP="00F50B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Оценка задания. </w:t>
      </w:r>
    </w:p>
    <w:p w:rsidR="00F50B6F" w:rsidRDefault="00F50B6F" w:rsidP="00F50B6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определению; </w:t>
      </w:r>
    </w:p>
    <w:p w:rsidR="008A19A6" w:rsidRDefault="008A19A6" w:rsidP="002D1AED">
      <w:pPr>
        <w:rPr>
          <w:b/>
        </w:rPr>
      </w:pPr>
    </w:p>
    <w:p w:rsidR="00F67838" w:rsidRPr="002D1AED" w:rsidRDefault="00F67838" w:rsidP="002D1AED">
      <w:pPr>
        <w:rPr>
          <w:b/>
        </w:rPr>
      </w:pPr>
      <w:r w:rsidRPr="002D1AED">
        <w:rPr>
          <w:b/>
        </w:rPr>
        <w:t xml:space="preserve">Задание </w:t>
      </w:r>
      <w:r w:rsidR="00222079">
        <w:rPr>
          <w:b/>
        </w:rPr>
        <w:t>4</w:t>
      </w:r>
    </w:p>
    <w:p w:rsidR="00AE65B2" w:rsidRPr="00AE65B2" w:rsidRDefault="00AE65B2" w:rsidP="00AE65B2">
      <w:pPr>
        <w:rPr>
          <w:b/>
        </w:rPr>
      </w:pPr>
      <w:r w:rsidRPr="00AE65B2">
        <w:rPr>
          <w:b/>
        </w:rPr>
        <w:t>Бивак.  Выбор места</w:t>
      </w:r>
      <w:proofErr w:type="gramStart"/>
      <w:r w:rsidRPr="00AE65B2">
        <w:rPr>
          <w:b/>
        </w:rPr>
        <w:t xml:space="preserve"> .</w:t>
      </w:r>
      <w:proofErr w:type="gramEnd"/>
      <w:r w:rsidRPr="00AE65B2">
        <w:rPr>
          <w:b/>
        </w:rPr>
        <w:t>Типы укрытий.</w:t>
      </w:r>
      <w:r w:rsidRPr="00AE65B2">
        <w:rPr>
          <w:b/>
          <w:noProof/>
          <w:lang w:eastAsia="en-US"/>
        </w:rPr>
        <w:t xml:space="preserve"> </w:t>
      </w:r>
      <w:r w:rsidRPr="00AE65B2">
        <w:rPr>
          <w:rStyle w:val="a9"/>
          <w:b/>
          <w:noProof/>
          <w:color w:val="auto"/>
          <w:lang w:eastAsia="en-US"/>
        </w:rPr>
        <w:t>Способы очистки и обеззараживания воды</w:t>
      </w:r>
    </w:p>
    <w:p w:rsidR="00AE65B2" w:rsidRDefault="00AE65B2" w:rsidP="00AE65B2">
      <w:pPr>
        <w:rPr>
          <w:b/>
        </w:rPr>
      </w:pPr>
      <w:r>
        <w:rPr>
          <w:b/>
        </w:rPr>
        <w:t>Примерные ответы.</w:t>
      </w:r>
    </w:p>
    <w:p w:rsidR="00AE65B2" w:rsidRPr="00AE65B2" w:rsidRDefault="00AE65B2" w:rsidP="00AE65B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E65B2">
        <w:rPr>
          <w:rFonts w:ascii="Times New Roman" w:hAnsi="Times New Roman"/>
          <w:b/>
          <w:sz w:val="24"/>
          <w:szCs w:val="24"/>
        </w:rPr>
        <w:t>Бивак</w:t>
      </w:r>
      <w:r w:rsidRPr="00AE65B2">
        <w:rPr>
          <w:rFonts w:ascii="Times New Roman" w:hAnsi="Times New Roman"/>
          <w:sz w:val="24"/>
          <w:szCs w:val="24"/>
        </w:rPr>
        <w:t xml:space="preserve"> - место стоянки туристов.</w:t>
      </w:r>
    </w:p>
    <w:p w:rsidR="00AE65B2" w:rsidRPr="00AE65B2" w:rsidRDefault="00AE65B2" w:rsidP="00AE65B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E65B2">
        <w:rPr>
          <w:rFonts w:ascii="Times New Roman" w:hAnsi="Times New Roman"/>
          <w:b/>
          <w:sz w:val="24"/>
          <w:szCs w:val="24"/>
        </w:rPr>
        <w:t>Выбор места</w:t>
      </w:r>
      <w:r w:rsidRPr="00AE65B2">
        <w:rPr>
          <w:rFonts w:ascii="Times New Roman" w:hAnsi="Times New Roman"/>
          <w:sz w:val="24"/>
          <w:szCs w:val="24"/>
        </w:rPr>
        <w:t xml:space="preserve"> -  место должно быть сухим, недалеко от воды и запаса дров.</w:t>
      </w:r>
    </w:p>
    <w:p w:rsidR="00AE65B2" w:rsidRDefault="00AE65B2" w:rsidP="00AE65B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E65B2">
        <w:rPr>
          <w:rFonts w:ascii="Times New Roman" w:hAnsi="Times New Roman"/>
          <w:b/>
          <w:sz w:val="24"/>
          <w:szCs w:val="24"/>
        </w:rPr>
        <w:t>Типы укрытий</w:t>
      </w:r>
      <w:r w:rsidRPr="00AE65B2">
        <w:rPr>
          <w:rFonts w:ascii="Times New Roman" w:hAnsi="Times New Roman"/>
          <w:sz w:val="24"/>
          <w:szCs w:val="24"/>
        </w:rPr>
        <w:t xml:space="preserve">  -  шалаш, навес, землянка, вигвам, иглу, пещера.</w:t>
      </w:r>
    </w:p>
    <w:p w:rsidR="00AE65B2" w:rsidRPr="00AE65B2" w:rsidRDefault="00AE65B2" w:rsidP="00AE65B2">
      <w:pPr>
        <w:pStyle w:val="a3"/>
        <w:numPr>
          <w:ilvl w:val="0"/>
          <w:numId w:val="19"/>
        </w:numPr>
        <w:spacing w:after="0"/>
        <w:rPr>
          <w:rStyle w:val="a9"/>
          <w:rFonts w:ascii="Times New Roman" w:hAnsi="Times New Roman"/>
          <w:color w:val="auto"/>
          <w:sz w:val="24"/>
          <w:szCs w:val="24"/>
        </w:rPr>
      </w:pPr>
      <w:r w:rsidRPr="00AE65B2">
        <w:rPr>
          <w:rStyle w:val="a9"/>
          <w:rFonts w:ascii="Times New Roman" w:hAnsi="Times New Roman"/>
          <w:b/>
          <w:noProof/>
          <w:color w:val="auto"/>
          <w:sz w:val="24"/>
          <w:szCs w:val="24"/>
        </w:rPr>
        <w:t>Способы очистки и обеззараживания воды</w:t>
      </w:r>
      <w:r>
        <w:rPr>
          <w:rStyle w:val="a9"/>
          <w:rFonts w:ascii="Times New Roman" w:hAnsi="Times New Roman"/>
          <w:b/>
          <w:noProof/>
          <w:color w:val="auto"/>
          <w:sz w:val="24"/>
          <w:szCs w:val="24"/>
        </w:rPr>
        <w:t>:</w:t>
      </w:r>
    </w:p>
    <w:p w:rsidR="00AE65B2" w:rsidRDefault="00AE65B2" w:rsidP="00AE65B2">
      <w:pPr>
        <w:numPr>
          <w:ilvl w:val="0"/>
          <w:numId w:val="16"/>
        </w:numPr>
        <w:tabs>
          <w:tab w:val="num" w:pos="180"/>
        </w:tabs>
        <w:jc w:val="both"/>
      </w:pPr>
      <w:r>
        <w:t>кипячение;</w:t>
      </w:r>
    </w:p>
    <w:p w:rsidR="00AE65B2" w:rsidRDefault="00AE65B2" w:rsidP="00AE65B2">
      <w:pPr>
        <w:numPr>
          <w:ilvl w:val="0"/>
          <w:numId w:val="16"/>
        </w:numPr>
        <w:tabs>
          <w:tab w:val="num" w:pos="180"/>
        </w:tabs>
        <w:jc w:val="both"/>
      </w:pPr>
      <w:r>
        <w:t>использование химических препаратов (марганцовка, йод);</w:t>
      </w:r>
    </w:p>
    <w:p w:rsidR="00AE65B2" w:rsidRDefault="00AE65B2" w:rsidP="00AE65B2">
      <w:pPr>
        <w:numPr>
          <w:ilvl w:val="0"/>
          <w:numId w:val="16"/>
        </w:numPr>
        <w:tabs>
          <w:tab w:val="num" w:pos="180"/>
        </w:tabs>
        <w:jc w:val="both"/>
      </w:pPr>
      <w:r>
        <w:t>фильтрация.</w:t>
      </w:r>
    </w:p>
    <w:p w:rsidR="00C50839" w:rsidRPr="00C50839" w:rsidRDefault="00C50839" w:rsidP="00C50839">
      <w:pPr>
        <w:ind w:left="360"/>
      </w:pPr>
      <w:r w:rsidRPr="00C50839">
        <w:t>Оценка за задание – 10 баллов</w:t>
      </w:r>
    </w:p>
    <w:p w:rsidR="00C50839" w:rsidRDefault="00C50839" w:rsidP="00C5083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  <w:r>
        <w:t xml:space="preserve">Максимальное количество - </w:t>
      </w:r>
      <w:r w:rsidRPr="00C50839">
        <w:rPr>
          <w:b/>
        </w:rPr>
        <w:t>10 баллов.</w:t>
      </w:r>
    </w:p>
    <w:p w:rsidR="00AE65B2" w:rsidRPr="00AE65B2" w:rsidRDefault="00AE65B2" w:rsidP="00AE65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 xml:space="preserve">1 </w:t>
      </w:r>
      <w:r w:rsidRPr="00AE65B2">
        <w:t>балл</w:t>
      </w:r>
      <w:r>
        <w:t>у</w:t>
      </w:r>
      <w:r w:rsidRPr="00AE65B2">
        <w:t xml:space="preserve"> за каждый правильный ответ.</w:t>
      </w:r>
    </w:p>
    <w:p w:rsidR="00AE65B2" w:rsidRPr="00C50839" w:rsidRDefault="00E46F76" w:rsidP="00C50839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  <w:r>
        <w:rPr>
          <w:lang w:eastAsia="en-US"/>
        </w:rPr>
        <w:t>баллы не начисляются, если составленная фраза не соответствует данному определению.</w:t>
      </w:r>
    </w:p>
    <w:p w:rsidR="00C50839" w:rsidRDefault="00C50839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:rsidR="00A14A60" w:rsidRDefault="00A14A60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:rsidR="00C50839" w:rsidRDefault="00C50839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Задание 5.</w:t>
      </w:r>
    </w:p>
    <w:p w:rsidR="00E46F76" w:rsidRPr="00E46F76" w:rsidRDefault="00E46F76" w:rsidP="00E46F76">
      <w:pPr>
        <w:jc w:val="both"/>
        <w:rPr>
          <w:b/>
        </w:rPr>
      </w:pPr>
      <w:r w:rsidRPr="00E46F76">
        <w:rPr>
          <w:b/>
        </w:rPr>
        <w:t>Землетрясение началось неожиданно, вы находитесь в помещении. Продемонстрируйте ваши действия.</w:t>
      </w:r>
    </w:p>
    <w:p w:rsidR="00E46F76" w:rsidRDefault="00E46F76" w:rsidP="00E46F76">
      <w:pPr>
        <w:ind w:left="-20"/>
        <w:rPr>
          <w:b/>
        </w:rPr>
      </w:pPr>
      <w:r>
        <w:rPr>
          <w:b/>
        </w:rPr>
        <w:lastRenderedPageBreak/>
        <w:t>Алгоритм выполнения задания.</w:t>
      </w:r>
      <w:r w:rsidRPr="00E46F76">
        <w:rPr>
          <w:b/>
        </w:rPr>
        <w:t xml:space="preserve"> </w:t>
      </w:r>
    </w:p>
    <w:p w:rsidR="00E46F76" w:rsidRDefault="00E46F76" w:rsidP="00E46F76">
      <w:pPr>
        <w:ind w:left="-20"/>
        <w:rPr>
          <w:b/>
        </w:rPr>
      </w:pPr>
      <w:r>
        <w:rPr>
          <w:b/>
        </w:rPr>
        <w:t>Примерные ответы:</w:t>
      </w:r>
    </w:p>
    <w:tbl>
      <w:tblPr>
        <w:tblStyle w:val="a8"/>
        <w:tblW w:w="0" w:type="auto"/>
        <w:tblLook w:val="04A0"/>
      </w:tblPr>
      <w:tblGrid>
        <w:gridCol w:w="534"/>
        <w:gridCol w:w="9037"/>
      </w:tblGrid>
      <w:tr w:rsidR="00E46F76" w:rsidTr="00E46F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t>встаньте в дверной проем у внутренней стены</w:t>
            </w:r>
          </w:p>
        </w:tc>
      </w:tr>
      <w:tr w:rsidR="00E46F76" w:rsidTr="00E46F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t xml:space="preserve">при обрушении потолка, </w:t>
            </w:r>
            <w:r>
              <w:rPr>
                <w:spacing w:val="-2"/>
              </w:rPr>
              <w:t>спрячьтесь под столом</w:t>
            </w:r>
          </w:p>
        </w:tc>
      </w:tr>
      <w:tr w:rsidR="00E46F76" w:rsidTr="00E46F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rPr>
                <w:spacing w:val="-2"/>
              </w:rPr>
              <w:t>в темноте пользуйтесь фонариком, а не спичками и свеча</w:t>
            </w:r>
            <w:r>
              <w:rPr>
                <w:spacing w:val="-1"/>
              </w:rPr>
              <w:t>ми</w:t>
            </w:r>
          </w:p>
        </w:tc>
      </w:tr>
      <w:tr w:rsidR="00E46F76" w:rsidTr="00E46F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rPr>
                <w:spacing w:val="-1"/>
              </w:rPr>
              <w:t>по лестнице подъезда спускайтесь, спиной прижимаясь к стене</w:t>
            </w:r>
          </w:p>
        </w:tc>
      </w:tr>
      <w:tr w:rsidR="00E46F76" w:rsidTr="00E46F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76" w:rsidRDefault="00E46F76">
            <w:pPr>
              <w:spacing w:before="240"/>
              <w:jc w:val="both"/>
              <w:rPr>
                <w:b/>
              </w:rPr>
            </w:pPr>
            <w:r>
              <w:rPr>
                <w:spacing w:val="-1"/>
              </w:rPr>
              <w:t>на улице старайтесь выбираться через боковые улицы в стороне от бегущей в панике толпы</w:t>
            </w:r>
          </w:p>
        </w:tc>
      </w:tr>
    </w:tbl>
    <w:p w:rsidR="004F788A" w:rsidRDefault="004F788A" w:rsidP="004F788A">
      <w:pPr>
        <w:ind w:firstLine="720"/>
        <w:rPr>
          <w:b/>
        </w:rPr>
      </w:pPr>
      <w:r>
        <w:rPr>
          <w:b/>
        </w:rPr>
        <w:t>Оценка за задание – 10 баллов</w:t>
      </w:r>
    </w:p>
    <w:p w:rsidR="00E46F76" w:rsidRDefault="00E46F76" w:rsidP="00E46F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2 балла за каждый вопрос</w:t>
      </w:r>
      <w:r>
        <w:t>.</w:t>
      </w:r>
    </w:p>
    <w:p w:rsidR="00E46F76" w:rsidRDefault="00E46F76" w:rsidP="004F788A">
      <w:pPr>
        <w:ind w:firstLine="720"/>
        <w:rPr>
          <w:b/>
        </w:rPr>
      </w:pPr>
    </w:p>
    <w:p w:rsidR="004F788A" w:rsidRDefault="004F788A" w:rsidP="004F78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определению. </w:t>
      </w:r>
    </w:p>
    <w:p w:rsidR="00222079" w:rsidRDefault="00222079" w:rsidP="00222079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6F76" w:rsidRDefault="00222079" w:rsidP="00E46F76">
      <w:pPr>
        <w:ind w:left="-20"/>
        <w:rPr>
          <w:b/>
        </w:rPr>
      </w:pPr>
      <w:r w:rsidRPr="00222079">
        <w:rPr>
          <w:b/>
        </w:rPr>
        <w:t>Задание 6.</w:t>
      </w:r>
      <w:r w:rsidR="00E46F76" w:rsidRPr="00E46F76">
        <w:rPr>
          <w:b/>
        </w:rPr>
        <w:t xml:space="preserve"> </w:t>
      </w:r>
    </w:p>
    <w:p w:rsidR="00E46F76" w:rsidRDefault="00E46F76" w:rsidP="00E46F76">
      <w:pPr>
        <w:ind w:left="-20"/>
        <w:rPr>
          <w:b/>
        </w:rPr>
      </w:pPr>
      <w:r>
        <w:rPr>
          <w:b/>
        </w:rPr>
        <w:t xml:space="preserve">Заполните левые окошки, указав в них термины в соответствии с данными определениями. </w:t>
      </w:r>
    </w:p>
    <w:p w:rsidR="00E46F76" w:rsidRDefault="00E46F76" w:rsidP="00E46F76">
      <w:pPr>
        <w:ind w:left="-20"/>
        <w:rPr>
          <w:b/>
        </w:rPr>
      </w:pPr>
      <w:r>
        <w:rPr>
          <w:b/>
        </w:rPr>
        <w:t>Примерные ответы:</w:t>
      </w:r>
    </w:p>
    <w:p w:rsidR="00E46F76" w:rsidRDefault="00E46F76" w:rsidP="00E46F76">
      <w:pPr>
        <w:ind w:left="-20"/>
        <w:rPr>
          <w:b/>
        </w:rPr>
      </w:pPr>
    </w:p>
    <w:p w:rsidR="00E46F76" w:rsidRDefault="0063341C" w:rsidP="00E46F76">
      <w:pPr>
        <w:ind w:left="-20"/>
        <w:rPr>
          <w:sz w:val="28"/>
          <w:szCs w:val="28"/>
        </w:rPr>
      </w:pPr>
      <w:r w:rsidRPr="0063341C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6pt;margin-top:2.65pt;width:376.5pt;height:69.45pt;z-index:251654144" strokecolor="gray" strokeweight="1.5pt">
            <v:textbox style="mso-next-textbox:#_x0000_s1026">
              <w:txbxContent>
                <w:p w:rsidR="00E46F76" w:rsidRDefault="00E46F76" w:rsidP="00E46F76">
                  <w:pPr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color w:val="000000"/>
                    </w:rPr>
                    <w:t xml:space="preserve">место пересечения, примыкания или разветвления дорог на </w:t>
                  </w:r>
                  <w:r>
                    <w:rPr>
                      <w:color w:val="000000"/>
                      <w:spacing w:val="-2"/>
                    </w:rPr>
                    <w:t>одном уровне, ограниченное воображаемыми линиями, соединяющими</w:t>
                  </w:r>
                  <w:r>
                    <w:rPr>
                      <w:color w:val="000000"/>
                    </w:rPr>
                    <w:t xml:space="preserve"> соответственно противоположные, наиболее удаленные от центра перекрестка начала закруглений</w:t>
                  </w:r>
                  <w:r>
                    <w:rPr>
                      <w:b/>
                      <w:color w:val="000000"/>
                      <w:sz w:val="26"/>
                    </w:rPr>
                    <w:t xml:space="preserve"> </w:t>
                  </w:r>
                  <w:r>
                    <w:rPr>
                      <w:color w:val="000000"/>
                    </w:rPr>
                    <w:t>проезжих частей</w:t>
                  </w: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27" type="#_x0000_t202" style="position:absolute;left:0;text-align:left;margin-left:-3.3pt;margin-top:2.65pt;width:110.9pt;height:69.45pt;z-index:251655168" strokecolor="gray" strokeweight="1.5pt">
            <v:textbox style="mso-next-textbox:#_x0000_s1027">
              <w:txbxContent>
                <w:p w:rsidR="00E46F76" w:rsidRDefault="00E46F76" w:rsidP="00E46F76">
                  <w:r>
                    <w:t>Перекресток</w:t>
                  </w: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30" type="#_x0000_t202" style="position:absolute;left:0;text-align:left;margin-left:107.6pt;margin-top:144.25pt;width:376.5pt;height:41.25pt;z-index:251656192" strokecolor="gray" strokeweight="1.5pt">
            <v:textbox style="mso-next-textbox:#_x0000_s1030">
              <w:txbxContent>
                <w:p w:rsidR="00E46F76" w:rsidRDefault="00E46F76" w:rsidP="00E46F76">
                  <w:pPr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</w:rPr>
                    <w:t xml:space="preserve">элемент дороги, предназначенный для движения пешеходов и </w:t>
                  </w:r>
                  <w:r>
                    <w:rPr>
                      <w:color w:val="000000"/>
                      <w:spacing w:val="-4"/>
                    </w:rPr>
                    <w:t>примыкающий к проезжей части или отделенный от нее</w:t>
                  </w:r>
                  <w:r>
                    <w:rPr>
                      <w:color w:val="000000"/>
                      <w:spacing w:val="-4"/>
                      <w:sz w:val="26"/>
                    </w:rPr>
                    <w:t xml:space="preserve"> газоном</w:t>
                  </w: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31" type="#_x0000_t202" style="position:absolute;left:0;text-align:left;margin-left:-3.3pt;margin-top:144.25pt;width:110.9pt;height:41.25pt;z-index:251657216" strokecolor="gray" strokeweight="1.5pt">
            <v:textbox style="mso-next-textbox:#_x0000_s1031">
              <w:txbxContent>
                <w:p w:rsidR="00E46F76" w:rsidRDefault="00E46F76" w:rsidP="00E46F76">
                  <w:r>
                    <w:t>Тротуар</w:t>
                  </w: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32" type="#_x0000_t202" style="position:absolute;left:0;text-align:left;margin-left:107.6pt;margin-top:210.5pt;width:376.5pt;height:55.5pt;z-index:251658240" strokecolor="gray" strokeweight="1.5pt">
            <v:textbox style="mso-next-textbox:#_x0000_s1032">
              <w:txbxContent>
                <w:p w:rsidR="00E46F76" w:rsidRDefault="00E46F76" w:rsidP="00E46F76">
                  <w:pPr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color w:val="000000"/>
                    </w:rPr>
                    <w:t>элемент дороги, выделенный конструктивно и (или) с помощью разметки, разделяющий смежные проезжие части и не предназначенный для движения и остановки</w:t>
                  </w:r>
                  <w:r>
                    <w:rPr>
                      <w:color w:val="000000"/>
                      <w:sz w:val="26"/>
                    </w:rPr>
                    <w:t xml:space="preserve"> транспортных</w:t>
                  </w:r>
                  <w:r>
                    <w:rPr>
                      <w:b/>
                      <w:color w:val="000000"/>
                      <w:sz w:val="26"/>
                    </w:rPr>
                    <w:t xml:space="preserve"> средств</w:t>
                  </w: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33" type="#_x0000_t202" style="position:absolute;left:0;text-align:left;margin-left:-3.3pt;margin-top:210.5pt;width:110.9pt;height:55.5pt;z-index:251659264" strokecolor="gray" strokeweight="1.5pt">
            <v:textbox style="mso-next-textbox:#_x0000_s1033">
              <w:txbxContent>
                <w:p w:rsidR="00E46F76" w:rsidRDefault="00E46F76" w:rsidP="00E46F76">
                  <w:r>
                    <w:t>Разделительная полоса</w:t>
                  </w: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28" type="#_x0000_t202" style="position:absolute;left:0;text-align:left;margin-left:107.6pt;margin-top:88.8pt;width:376.5pt;height:41.5pt;z-index:251660288" strokecolor="gray" strokeweight="1.5pt">
            <v:textbox style="mso-next-textbox:#_x0000_s1028">
              <w:txbxContent>
                <w:p w:rsidR="00E46F76" w:rsidRDefault="00E46F76" w:rsidP="00E46F76">
                  <w:pPr>
                    <w:pStyle w:val="ae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элемент дороги, предназначенный для движения безрельсовых транспортных средств.</w:t>
                  </w:r>
                </w:p>
                <w:p w:rsidR="00E46F76" w:rsidRDefault="00E46F76" w:rsidP="00E46F7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3341C">
        <w:rPr>
          <w:lang w:eastAsia="en-US"/>
        </w:rPr>
        <w:pict>
          <v:shape id="_x0000_s1029" type="#_x0000_t202" style="position:absolute;left:0;text-align:left;margin-left:-3.3pt;margin-top:88.8pt;width:110.9pt;height:41.5pt;z-index:251661312" strokecolor="gray" strokeweight="1.5pt">
            <v:textbox style="mso-next-textbox:#_x0000_s1029">
              <w:txbxContent>
                <w:p w:rsidR="00E46F76" w:rsidRDefault="00E46F76" w:rsidP="00E46F76">
                  <w:r>
                    <w:t>Проезжая часть</w:t>
                  </w:r>
                </w:p>
              </w:txbxContent>
            </v:textbox>
          </v:shape>
        </w:pict>
      </w:r>
    </w:p>
    <w:p w:rsidR="00E46F76" w:rsidRDefault="00E46F76" w:rsidP="00E46F76">
      <w:pPr>
        <w:ind w:left="-20"/>
        <w:rPr>
          <w:b/>
          <w:bCs/>
          <w:sz w:val="22"/>
          <w:szCs w:val="22"/>
        </w:rPr>
      </w:pPr>
    </w:p>
    <w:p w:rsidR="00E46F76" w:rsidRDefault="00E46F76" w:rsidP="00E46F76">
      <w:pPr>
        <w:ind w:left="-20"/>
        <w:rPr>
          <w:b/>
          <w:bCs/>
        </w:rPr>
      </w:pPr>
    </w:p>
    <w:p w:rsidR="00E46F76" w:rsidRDefault="00E46F76" w:rsidP="00E46F76">
      <w:pPr>
        <w:rPr>
          <w:sz w:val="16"/>
          <w:szCs w:val="16"/>
        </w:rPr>
      </w:pPr>
    </w:p>
    <w:p w:rsidR="00E46F76" w:rsidRDefault="00E46F76" w:rsidP="00E46F76">
      <w:pPr>
        <w:ind w:left="-20"/>
        <w:rPr>
          <w:sz w:val="28"/>
          <w:szCs w:val="28"/>
        </w:rPr>
      </w:pPr>
    </w:p>
    <w:p w:rsidR="00E46F76" w:rsidRDefault="00E46F76" w:rsidP="00E46F76">
      <w:pPr>
        <w:ind w:left="-20"/>
        <w:rPr>
          <w:b/>
          <w:bCs/>
          <w:sz w:val="22"/>
          <w:szCs w:val="22"/>
        </w:rPr>
      </w:pPr>
    </w:p>
    <w:p w:rsidR="00E46F76" w:rsidRDefault="00E46F76" w:rsidP="00E46F76">
      <w:pPr>
        <w:ind w:left="-20"/>
        <w:rPr>
          <w:b/>
          <w:bCs/>
        </w:rPr>
      </w:pPr>
    </w:p>
    <w:p w:rsidR="00E46F76" w:rsidRDefault="00E46F76" w:rsidP="00E46F76">
      <w:pPr>
        <w:rPr>
          <w:sz w:val="16"/>
          <w:szCs w:val="16"/>
        </w:rPr>
      </w:pPr>
    </w:p>
    <w:p w:rsidR="00E46F76" w:rsidRDefault="00E46F76" w:rsidP="00E46F76">
      <w:pPr>
        <w:rPr>
          <w:sz w:val="16"/>
          <w:szCs w:val="16"/>
        </w:rPr>
      </w:pPr>
    </w:p>
    <w:p w:rsidR="00E46F76" w:rsidRDefault="00E46F76" w:rsidP="00E46F76">
      <w:pPr>
        <w:ind w:left="-20"/>
        <w:rPr>
          <w:sz w:val="28"/>
          <w:szCs w:val="28"/>
        </w:rPr>
      </w:pPr>
    </w:p>
    <w:p w:rsidR="00E46F76" w:rsidRDefault="00E46F76" w:rsidP="00E46F76">
      <w:pPr>
        <w:ind w:left="-20"/>
        <w:rPr>
          <w:b/>
          <w:bCs/>
          <w:sz w:val="22"/>
          <w:szCs w:val="22"/>
        </w:rPr>
      </w:pPr>
    </w:p>
    <w:p w:rsidR="008A19A6" w:rsidRDefault="008A19A6" w:rsidP="008A19A6">
      <w:pPr>
        <w:ind w:firstLine="720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Default="00E46F76" w:rsidP="008A19A6">
      <w:pPr>
        <w:ind w:hanging="426"/>
        <w:rPr>
          <w:b/>
        </w:rPr>
      </w:pPr>
    </w:p>
    <w:p w:rsidR="00E46F76" w:rsidRPr="00E46F76" w:rsidRDefault="00E46F76" w:rsidP="00E46F76">
      <w:pPr>
        <w:rPr>
          <w:b/>
        </w:rPr>
      </w:pPr>
      <w:r>
        <w:rPr>
          <w:b/>
        </w:rPr>
        <w:t xml:space="preserve">Водитель </w:t>
      </w:r>
      <w:r w:rsidRPr="00E46F76">
        <w:rPr>
          <w:b/>
        </w:rPr>
        <w:t>-</w:t>
      </w:r>
      <w:r w:rsidRPr="00E46F76">
        <w:rPr>
          <w:lang w:eastAsia="en-US"/>
        </w:rPr>
        <w:t xml:space="preserve"> Человек, управляющий каким-либо транспортным средством</w:t>
      </w:r>
    </w:p>
    <w:p w:rsidR="00E46F76" w:rsidRPr="00E46F76" w:rsidRDefault="00E46F76" w:rsidP="008A19A6">
      <w:pPr>
        <w:ind w:hanging="426"/>
        <w:rPr>
          <w:b/>
        </w:rPr>
      </w:pPr>
    </w:p>
    <w:p w:rsidR="008A19A6" w:rsidRDefault="008A19A6" w:rsidP="00E46F76">
      <w:pPr>
        <w:rPr>
          <w:b/>
        </w:rPr>
      </w:pPr>
      <w:r>
        <w:rPr>
          <w:b/>
        </w:rPr>
        <w:t>Оценка за задание – 10 баллов</w:t>
      </w:r>
    </w:p>
    <w:p w:rsidR="00E46F76" w:rsidRDefault="00E46F76" w:rsidP="00E46F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Оценка задания. </w:t>
      </w:r>
      <w:r>
        <w:t xml:space="preserve">За правильный вариант ответа на каждый из вопросов - по </w:t>
      </w:r>
      <w:r>
        <w:rPr>
          <w:b/>
        </w:rPr>
        <w:t>2 балла за каждый вопрос</w:t>
      </w:r>
      <w:r>
        <w:t>.</w:t>
      </w:r>
    </w:p>
    <w:p w:rsidR="00E46F76" w:rsidRDefault="00E46F76" w:rsidP="008A19A6">
      <w:pPr>
        <w:ind w:hanging="426"/>
        <w:rPr>
          <w:b/>
        </w:rPr>
      </w:pPr>
    </w:p>
    <w:p w:rsidR="00E46F76" w:rsidRPr="00C42B8B" w:rsidRDefault="008A19A6" w:rsidP="00C42B8B">
      <w:pPr>
        <w:pStyle w:val="a3"/>
        <w:numPr>
          <w:ilvl w:val="0"/>
          <w:numId w:val="10"/>
        </w:numPr>
        <w:ind w:left="0" w:firstLine="0"/>
        <w:jc w:val="both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баллы не начисляются, если составленная фраза не соответствует данному определению. </w:t>
      </w:r>
      <w:r w:rsidR="00E46F76" w:rsidRPr="00C42B8B">
        <w:rPr>
          <w:b/>
          <w:color w:val="000000"/>
        </w:rPr>
        <w:br w:type="page"/>
      </w:r>
    </w:p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ОЛИМПИАДНЫЕ ЗАДАНИЯ СЕКЦИИ ТЕСТИРОВАНИЯ </w:t>
      </w:r>
    </w:p>
    <w:p w:rsidR="00EB0EC7" w:rsidRDefault="00EB0EC7" w:rsidP="00EB0EC7">
      <w:pPr>
        <w:jc w:val="both"/>
      </w:pPr>
      <w:r>
        <w:t>Максимальное количество баллов за секцию – 40.</w:t>
      </w:r>
    </w:p>
    <w:tbl>
      <w:tblPr>
        <w:tblW w:w="9495" w:type="dxa"/>
        <w:tblInd w:w="-34" w:type="dxa"/>
        <w:tblLayout w:type="fixed"/>
        <w:tblLook w:val="01E0"/>
      </w:tblPr>
      <w:tblGrid>
        <w:gridCol w:w="426"/>
        <w:gridCol w:w="5528"/>
        <w:gridCol w:w="846"/>
        <w:gridCol w:w="2695"/>
      </w:tblGrid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Тестовые задания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Макс</w:t>
            </w:r>
          </w:p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балл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Порядок оценки </w:t>
            </w:r>
          </w:p>
          <w:p w:rsidR="009322F0" w:rsidRPr="009322F0" w:rsidRDefault="009322F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тестовых заданий</w:t>
            </w:r>
          </w:p>
        </w:tc>
      </w:tr>
      <w:tr w:rsidR="009322F0" w:rsidRPr="009322F0" w:rsidTr="009322F0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9322F0">
              <w:rPr>
                <w:b/>
                <w:lang w:eastAsia="en-US"/>
              </w:rPr>
              <w:t>Толчки, следующие за главным толчком во время землетрясения называют</w:t>
            </w:r>
            <w:proofErr w:type="gramEnd"/>
          </w:p>
          <w:p w:rsidR="009322F0" w:rsidRPr="009322F0" w:rsidRDefault="00E334C3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а) </w:t>
            </w:r>
            <w:proofErr w:type="spellStart"/>
            <w:r w:rsidRPr="009322F0">
              <w:rPr>
                <w:lang w:eastAsia="en-US"/>
              </w:rPr>
              <w:t>форшоками</w:t>
            </w:r>
            <w:proofErr w:type="spellEnd"/>
          </w:p>
          <w:p w:rsidR="009322F0" w:rsidRPr="009322F0" w:rsidRDefault="00E334C3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б) </w:t>
            </w:r>
            <w:proofErr w:type="spellStart"/>
            <w:r w:rsidRPr="009322F0">
              <w:rPr>
                <w:lang w:eastAsia="en-US"/>
              </w:rPr>
              <w:t>афтершоками</w:t>
            </w:r>
            <w:proofErr w:type="spellEnd"/>
          </w:p>
          <w:p w:rsidR="009322F0" w:rsidRPr="009322F0" w:rsidRDefault="00E334C3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proofErr w:type="spellStart"/>
            <w:r w:rsidRPr="009322F0">
              <w:rPr>
                <w:lang w:eastAsia="en-US"/>
              </w:rPr>
              <w:t>моношоками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При разгерметизации самолета необходимо: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согнуть тело и низко наклонить голову;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надеть кислородную маску;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>выпрямиться в кресле и ногами упереться в спинку переднего сиденья.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Лесной пожар, охватывающий полог леса называют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низовым;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 верховым;</w:t>
            </w:r>
          </w:p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 xml:space="preserve"> подземным.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Природное явление на реках в начале зимы называют</w:t>
            </w:r>
          </w:p>
          <w:p w:rsidR="009322F0" w:rsidRPr="009322F0" w:rsidRDefault="00E334C3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паводком;</w:t>
            </w:r>
          </w:p>
          <w:p w:rsidR="009322F0" w:rsidRPr="009322F0" w:rsidRDefault="00E334C3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затором;</w:t>
            </w:r>
          </w:p>
          <w:p w:rsidR="009322F0" w:rsidRPr="009322F0" w:rsidRDefault="00E334C3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зажором.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Если вы упали в толпе, необходимо: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лежать неподвижно и подождать пока толпа станет разреженной;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744"/>
              </w:tabs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сгруппироваться и быстро встать;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spacing w:val="-2"/>
                <w:lang w:eastAsia="en-US"/>
              </w:rPr>
            </w:pPr>
            <w:r w:rsidRPr="009322F0">
              <w:rPr>
                <w:spacing w:val="-2"/>
                <w:lang w:eastAsia="en-US"/>
              </w:rPr>
              <w:t>в) громко кричать и зацепиться за идущих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9322F0">
              <w:rPr>
                <w:b/>
                <w:lang w:eastAsia="en-US"/>
              </w:rPr>
              <w:t>Инфекционная болезнь, характеризующаяся поражением толстой кишки явлениями интоксикации называется</w:t>
            </w:r>
            <w:proofErr w:type="gramEnd"/>
          </w:p>
          <w:p w:rsidR="009322F0" w:rsidRPr="009322F0" w:rsidRDefault="009322F0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а) </w:t>
            </w:r>
            <w:r w:rsidR="00E334C3" w:rsidRPr="009322F0">
              <w:rPr>
                <w:lang w:eastAsia="en-US"/>
              </w:rPr>
              <w:t>гепатит</w:t>
            </w:r>
          </w:p>
          <w:p w:rsidR="009322F0" w:rsidRPr="009322F0" w:rsidRDefault="009322F0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б) </w:t>
            </w:r>
            <w:r w:rsidR="00E334C3" w:rsidRPr="009322F0">
              <w:rPr>
                <w:lang w:eastAsia="en-US"/>
              </w:rPr>
              <w:t>дизентерия</w:t>
            </w:r>
          </w:p>
          <w:p w:rsidR="009322F0" w:rsidRPr="009322F0" w:rsidRDefault="009322F0">
            <w:pPr>
              <w:spacing w:line="276" w:lineRule="auto"/>
              <w:jc w:val="both"/>
              <w:rPr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proofErr w:type="spellStart"/>
            <w:r w:rsidR="00E334C3" w:rsidRPr="009322F0">
              <w:rPr>
                <w:lang w:eastAsia="en-US"/>
              </w:rPr>
              <w:t>бутулизм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техногенного характера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социального характера</w:t>
            </w:r>
          </w:p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rFonts w:eastAsia="Calibri"/>
                <w:spacing w:val="-2"/>
                <w:lang w:eastAsia="en-US"/>
              </w:rPr>
            </w:pPr>
            <w:r w:rsidRPr="009322F0">
              <w:rPr>
                <w:lang w:eastAsia="en-US"/>
              </w:rPr>
              <w:t>в) природного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Если при аварии на химически опасном объекте  произошла  утечка  хлора,  то необходимо...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lastRenderedPageBreak/>
              <w:t>а) укрыться в подвале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 xml:space="preserve">б) подняться на верхний этаж дома </w:t>
            </w:r>
          </w:p>
          <w:p w:rsidR="009322F0" w:rsidRPr="009322F0" w:rsidRDefault="009322F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остаться в своей квартире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lastRenderedPageBreak/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а) </w:t>
            </w:r>
            <w:r w:rsidRPr="009322F0">
              <w:rPr>
                <w:sz w:val="24"/>
                <w:szCs w:val="24"/>
                <w:lang w:eastAsia="en-US"/>
              </w:rPr>
              <w:t>1100-1450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 xml:space="preserve">б) </w:t>
            </w:r>
            <w:r w:rsidRPr="009322F0">
              <w:rPr>
                <w:noProof/>
                <w:sz w:val="24"/>
                <w:szCs w:val="24"/>
                <w:lang w:eastAsia="en-US"/>
              </w:rPr>
              <w:t>2450-2700</w:t>
            </w:r>
          </w:p>
          <w:p w:rsidR="009322F0" w:rsidRPr="009322F0" w:rsidRDefault="009322F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noProof/>
                <w:lang w:eastAsia="en-US"/>
              </w:rPr>
              <w:t>в) 3250-4200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Каким образом необходимо передвигаться по дороге, на которой нет тротуара: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идите по обочине с левой стороны (то есть по стороне со встречным движением);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идите по обочине с правой стороны (то есть по стороне движения);</w:t>
            </w:r>
          </w:p>
          <w:p w:rsidR="009322F0" w:rsidRPr="009322F0" w:rsidRDefault="009322F0">
            <w:pPr>
              <w:shd w:val="clear" w:color="auto" w:fill="FFFFFF"/>
              <w:tabs>
                <w:tab w:val="left" w:pos="652"/>
              </w:tabs>
              <w:spacing w:line="276" w:lineRule="auto"/>
              <w:rPr>
                <w:rFonts w:eastAsia="Calibri"/>
                <w:b/>
                <w:color w:val="0000FF"/>
                <w:lang w:eastAsia="en-US"/>
              </w:rPr>
            </w:pPr>
            <w:r w:rsidRPr="009322F0">
              <w:rPr>
                <w:lang w:eastAsia="en-US"/>
              </w:rPr>
              <w:t>в) идите по середине дороги.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начисляется- 2,0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 геологическим</w:t>
            </w:r>
            <w:r w:rsidRPr="009322F0">
              <w:rPr>
                <w:b/>
                <w:bCs/>
                <w:lang w:eastAsia="en-US"/>
              </w:rPr>
              <w:t xml:space="preserve"> чрезвычайным событиям </w:t>
            </w:r>
            <w:r w:rsidRPr="009322F0">
              <w:rPr>
                <w:b/>
                <w:lang w:eastAsia="en-US"/>
              </w:rPr>
              <w:t>относятся: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оползни, сели, обвалы;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половодье,</w:t>
            </w:r>
            <w:r w:rsidRPr="009322F0">
              <w:rPr>
                <w:bCs/>
                <w:lang w:eastAsia="en-US"/>
              </w:rPr>
              <w:t xml:space="preserve"> дождевые паводки, заторы и </w:t>
            </w:r>
            <w:r w:rsidRPr="009322F0">
              <w:rPr>
                <w:lang w:eastAsia="en-US"/>
              </w:rPr>
              <w:t>зажоры;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падение на Землю астероидов, магнитные бури.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 биологическим чрезвычайным событиям относятся: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а) нарушение экологического равновесия;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эпидемии, эпизоотии, эпифитотии;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изменение теплового баланса.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 состоит из  следующих подсистем.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территориальных и функциональных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федеральных и областных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в) территориальных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Администрация   Президента   Российской Федерации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Правительство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Ветер разрушительной силы и значительной продолжительности, скорость которого превышает 32 м/</w:t>
            </w:r>
            <w:proofErr w:type="gramStart"/>
            <w:r w:rsidRPr="009322F0">
              <w:rPr>
                <w:b/>
                <w:lang w:eastAsia="en-US"/>
              </w:rPr>
              <w:t>с</w:t>
            </w:r>
            <w:proofErr w:type="gramEnd"/>
            <w:r w:rsidRPr="009322F0">
              <w:rPr>
                <w:b/>
                <w:lang w:eastAsia="en-US"/>
              </w:rPr>
              <w:t>: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а) смерч;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б) буря;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в) ураган.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lastRenderedPageBreak/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Обстановка, сложившаяся на определенной территории, которая характеризуется стрессовым состоянием населения, экологическим и экономическим ущербом, возможными человеческими жертвами:</w:t>
            </w:r>
          </w:p>
          <w:p w:rsidR="009322F0" w:rsidRPr="009322F0" w:rsidRDefault="009322F0">
            <w:pPr>
              <w:pStyle w:val="FR1"/>
              <w:spacing w:before="0" w:line="276" w:lineRule="auto"/>
              <w:ind w:firstLine="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опасная ситуация;</w:t>
            </w:r>
          </w:p>
          <w:p w:rsidR="009322F0" w:rsidRPr="009322F0" w:rsidRDefault="009322F0">
            <w:pPr>
              <w:pStyle w:val="FR1"/>
              <w:spacing w:before="0" w:line="276" w:lineRule="auto"/>
              <w:ind w:firstLine="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чрезвычайная ситуация;</w:t>
            </w:r>
          </w:p>
          <w:p w:rsidR="009322F0" w:rsidRPr="009322F0" w:rsidRDefault="009322F0">
            <w:pPr>
              <w:spacing w:line="276" w:lineRule="auto"/>
              <w:ind w:firstLine="6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стихийное бедствие.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 xml:space="preserve">Силу   колебаний   земной   поверхности определяют по шкале 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Ч. Рихтера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А. Цельсия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Т. Кельвина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ind w:left="6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 xml:space="preserve">Опасности, относящиеся к </w:t>
            </w:r>
            <w:proofErr w:type="gramStart"/>
            <w:r w:rsidRPr="009322F0">
              <w:rPr>
                <w:b/>
                <w:sz w:val="24"/>
                <w:szCs w:val="24"/>
                <w:lang w:eastAsia="en-US"/>
              </w:rPr>
              <w:t>социальным</w:t>
            </w:r>
            <w:proofErr w:type="gramEnd"/>
            <w:r w:rsidRPr="009322F0">
              <w:rPr>
                <w:b/>
                <w:sz w:val="24"/>
                <w:szCs w:val="24"/>
                <w:lang w:eastAsia="en-US"/>
              </w:rPr>
              <w:t>:</w:t>
            </w:r>
          </w:p>
          <w:p w:rsidR="009322F0" w:rsidRPr="009322F0" w:rsidRDefault="009322F0" w:rsidP="009322F0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 w:line="276" w:lineRule="auto"/>
              <w:ind w:left="366"/>
              <w:rPr>
                <w:sz w:val="24"/>
                <w:szCs w:val="24"/>
                <w:lang w:eastAsia="en-US"/>
              </w:rPr>
            </w:pPr>
            <w:proofErr w:type="gramStart"/>
            <w:r w:rsidRPr="009322F0">
              <w:rPr>
                <w:sz w:val="24"/>
                <w:szCs w:val="24"/>
                <w:lang w:eastAsia="en-US"/>
              </w:rPr>
              <w:t>угрожающие</w:t>
            </w:r>
            <w:proofErr w:type="gramEnd"/>
            <w:r w:rsidRPr="009322F0">
              <w:rPr>
                <w:sz w:val="24"/>
                <w:szCs w:val="24"/>
                <w:lang w:eastAsia="en-US"/>
              </w:rPr>
              <w:t xml:space="preserve"> только здоровью людей;</w:t>
            </w:r>
          </w:p>
          <w:p w:rsidR="009322F0" w:rsidRPr="009322F0" w:rsidRDefault="009322F0" w:rsidP="009322F0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 w:line="276" w:lineRule="auto"/>
              <w:ind w:left="366"/>
              <w:rPr>
                <w:sz w:val="24"/>
                <w:szCs w:val="24"/>
                <w:lang w:eastAsia="en-US"/>
              </w:rPr>
            </w:pPr>
            <w:proofErr w:type="gramStart"/>
            <w:r w:rsidRPr="009322F0">
              <w:rPr>
                <w:sz w:val="24"/>
                <w:szCs w:val="24"/>
                <w:lang w:eastAsia="en-US"/>
              </w:rPr>
              <w:t>не представляющие угрозу для жизни;</w:t>
            </w:r>
            <w:proofErr w:type="gramEnd"/>
          </w:p>
          <w:p w:rsidR="009322F0" w:rsidRPr="009322F0" w:rsidRDefault="009322F0" w:rsidP="009322F0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 w:line="276" w:lineRule="auto"/>
              <w:ind w:left="36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получившие распространение в обществе, угрожающие жизни и здоровью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В РФ уголовной ответственности подлежит лицо, достигшее ко времени совершения преступления  возраста: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12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18</w:t>
            </w:r>
          </w:p>
          <w:p w:rsidR="009322F0" w:rsidRPr="009322F0" w:rsidRDefault="009322F0">
            <w:pPr>
              <w:pStyle w:val="FR1"/>
              <w:tabs>
                <w:tab w:val="num" w:pos="1080"/>
              </w:tabs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в) 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  <w:tr w:rsid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9322F0">
            <w:pPr>
              <w:numPr>
                <w:ilvl w:val="0"/>
                <w:numId w:val="6"/>
              </w:num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pStyle w:val="FR1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Завладение чужим имуществом путем обмана…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а) </w:t>
            </w:r>
            <w:r w:rsidRPr="009322F0">
              <w:rPr>
                <w:sz w:val="24"/>
                <w:szCs w:val="24"/>
                <w:lang w:eastAsia="en-US"/>
              </w:rPr>
              <w:t>кража</w:t>
            </w:r>
          </w:p>
          <w:p w:rsidR="009322F0" w:rsidRPr="009322F0" w:rsidRDefault="009322F0">
            <w:pPr>
              <w:pStyle w:val="FR1"/>
              <w:spacing w:before="0" w:line="276" w:lineRule="auto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б) </w:t>
            </w:r>
            <w:r w:rsidRPr="009322F0">
              <w:rPr>
                <w:sz w:val="24"/>
                <w:szCs w:val="24"/>
                <w:lang w:eastAsia="en-US"/>
              </w:rPr>
              <w:t xml:space="preserve">мошенничество </w:t>
            </w:r>
          </w:p>
          <w:p w:rsidR="009322F0" w:rsidRPr="009322F0" w:rsidRDefault="009322F0">
            <w:pPr>
              <w:pStyle w:val="FR1"/>
              <w:tabs>
                <w:tab w:val="num" w:pos="1080"/>
              </w:tabs>
              <w:spacing w:before="0" w:line="276" w:lineRule="auto"/>
              <w:rPr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в) </w:t>
            </w:r>
            <w:r w:rsidRPr="009322F0">
              <w:rPr>
                <w:sz w:val="24"/>
                <w:szCs w:val="24"/>
                <w:lang w:eastAsia="en-US"/>
              </w:rPr>
              <w:t>грабеж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>
            <w:pPr>
              <w:spacing w:line="276" w:lineRule="auto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За правильный ответ 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>начисляется 2 балла.</w:t>
            </w:r>
          </w:p>
          <w:p w:rsidR="009322F0" w:rsidRPr="009322F0" w:rsidRDefault="009322F0">
            <w:pPr>
              <w:spacing w:line="276" w:lineRule="auto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За неправильный ответ </w:t>
            </w:r>
          </w:p>
          <w:p w:rsidR="009322F0" w:rsidRDefault="009322F0" w:rsidP="009322F0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выставляется – 0 баллов</w:t>
            </w:r>
          </w:p>
        </w:tc>
      </w:tr>
    </w:tbl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9322F0" w:rsidRDefault="009322F0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F67838" w:rsidRPr="00E334C3" w:rsidRDefault="00F67838" w:rsidP="00F67838">
      <w:pPr>
        <w:shd w:val="clear" w:color="auto" w:fill="FFFFFF"/>
        <w:spacing w:line="360" w:lineRule="auto"/>
        <w:jc w:val="both"/>
        <w:rPr>
          <w:b/>
        </w:rPr>
      </w:pPr>
      <w:r w:rsidRPr="00E334C3">
        <w:rPr>
          <w:b/>
        </w:rPr>
        <w:t>Правильные ответы:</w:t>
      </w:r>
    </w:p>
    <w:tbl>
      <w:tblPr>
        <w:tblStyle w:val="a8"/>
        <w:tblW w:w="0" w:type="auto"/>
        <w:tblLook w:val="01E0"/>
      </w:tblPr>
      <w:tblGrid>
        <w:gridCol w:w="828"/>
        <w:gridCol w:w="1080"/>
        <w:gridCol w:w="1080"/>
        <w:gridCol w:w="900"/>
      </w:tblGrid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6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11а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16б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2б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7</w:t>
            </w:r>
            <w:r w:rsidR="009322F0" w:rsidRPr="00E334C3"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12б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17</w:t>
            </w:r>
            <w:r w:rsidR="009322F0" w:rsidRPr="00E334C3">
              <w:t>а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3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8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13</w:t>
            </w:r>
            <w:r w:rsidR="009322F0" w:rsidRPr="00E334C3"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18в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4</w:t>
            </w:r>
            <w:r w:rsidR="009322F0" w:rsidRPr="00E334C3"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9</w:t>
            </w:r>
            <w:r w:rsidR="009322F0" w:rsidRPr="00E334C3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14</w:t>
            </w:r>
            <w:r w:rsidR="009322F0" w:rsidRPr="00E334C3"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19в</w:t>
            </w:r>
          </w:p>
        </w:tc>
      </w:tr>
      <w:tr w:rsidR="00F67838" w:rsidRPr="00E334C3" w:rsidTr="00F67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5б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10а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15в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38" w:rsidRPr="00E334C3" w:rsidRDefault="00F67838" w:rsidP="009322F0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334C3">
              <w:t>20</w:t>
            </w:r>
            <w:r w:rsidR="009322F0" w:rsidRPr="00E334C3">
              <w:t>б</w:t>
            </w:r>
          </w:p>
        </w:tc>
      </w:tr>
    </w:tbl>
    <w:p w:rsidR="00F67838" w:rsidRPr="00E334C3" w:rsidRDefault="00F67838"/>
    <w:sectPr w:rsidR="00F67838" w:rsidRPr="00E334C3" w:rsidSect="00F7569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F0" w:rsidRDefault="00D207F0" w:rsidP="00F7569D">
      <w:r>
        <w:separator/>
      </w:r>
    </w:p>
  </w:endnote>
  <w:endnote w:type="continuationSeparator" w:id="0">
    <w:p w:rsidR="00D207F0" w:rsidRDefault="00D207F0" w:rsidP="00F7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F0" w:rsidRDefault="00D207F0" w:rsidP="00F7569D">
      <w:r>
        <w:separator/>
      </w:r>
    </w:p>
  </w:footnote>
  <w:footnote w:type="continuationSeparator" w:id="0">
    <w:p w:rsidR="00D207F0" w:rsidRDefault="00D207F0" w:rsidP="00F75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015"/>
    <w:multiLevelType w:val="hybridMultilevel"/>
    <w:tmpl w:val="20E8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02E3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D14BE"/>
    <w:multiLevelType w:val="hybridMultilevel"/>
    <w:tmpl w:val="248EC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C606F"/>
    <w:multiLevelType w:val="hybridMultilevel"/>
    <w:tmpl w:val="1CC40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6662E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5B35"/>
    <w:multiLevelType w:val="hybridMultilevel"/>
    <w:tmpl w:val="83A6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D36B5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6A69"/>
    <w:multiLevelType w:val="hybridMultilevel"/>
    <w:tmpl w:val="1B9ED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C874DF"/>
    <w:multiLevelType w:val="hybridMultilevel"/>
    <w:tmpl w:val="A71E99F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32B05"/>
    <w:multiLevelType w:val="hybridMultilevel"/>
    <w:tmpl w:val="0B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271971"/>
    <w:multiLevelType w:val="hybridMultilevel"/>
    <w:tmpl w:val="FDEC0EDE"/>
    <w:lvl w:ilvl="0" w:tplc="7A9666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65AE8"/>
    <w:multiLevelType w:val="hybridMultilevel"/>
    <w:tmpl w:val="A480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96F60"/>
    <w:multiLevelType w:val="hybridMultilevel"/>
    <w:tmpl w:val="EDCA2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B8"/>
    <w:rsid w:val="00024E6D"/>
    <w:rsid w:val="00222079"/>
    <w:rsid w:val="002D1AED"/>
    <w:rsid w:val="0039581A"/>
    <w:rsid w:val="003B3552"/>
    <w:rsid w:val="003C1DD0"/>
    <w:rsid w:val="003D4E24"/>
    <w:rsid w:val="003E084B"/>
    <w:rsid w:val="004157CF"/>
    <w:rsid w:val="00432535"/>
    <w:rsid w:val="004F788A"/>
    <w:rsid w:val="00513A07"/>
    <w:rsid w:val="0063341C"/>
    <w:rsid w:val="006637E6"/>
    <w:rsid w:val="00696736"/>
    <w:rsid w:val="00757029"/>
    <w:rsid w:val="00896750"/>
    <w:rsid w:val="008A19A6"/>
    <w:rsid w:val="008C6B1A"/>
    <w:rsid w:val="009167B6"/>
    <w:rsid w:val="009322F0"/>
    <w:rsid w:val="00946E62"/>
    <w:rsid w:val="00A14A60"/>
    <w:rsid w:val="00AD3AC0"/>
    <w:rsid w:val="00AE65B2"/>
    <w:rsid w:val="00B53F23"/>
    <w:rsid w:val="00C42B8B"/>
    <w:rsid w:val="00C50839"/>
    <w:rsid w:val="00C82893"/>
    <w:rsid w:val="00CF3C33"/>
    <w:rsid w:val="00D207F0"/>
    <w:rsid w:val="00D32976"/>
    <w:rsid w:val="00DD5637"/>
    <w:rsid w:val="00E334C3"/>
    <w:rsid w:val="00E46F76"/>
    <w:rsid w:val="00E81497"/>
    <w:rsid w:val="00EB0EC7"/>
    <w:rsid w:val="00F254F5"/>
    <w:rsid w:val="00F416B8"/>
    <w:rsid w:val="00F50B6F"/>
    <w:rsid w:val="00F67838"/>
    <w:rsid w:val="00F7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A6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16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416B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416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nhideWhenUsed/>
    <w:rsid w:val="00F416B8"/>
    <w:pPr>
      <w:shd w:val="clear" w:color="auto" w:fill="FFFFFF"/>
      <w:spacing w:line="211" w:lineRule="exact"/>
      <w:ind w:hanging="340"/>
      <w:jc w:val="both"/>
    </w:pPr>
    <w:rPr>
      <w:rFonts w:eastAsia="Arial Unicode MS"/>
      <w:sz w:val="20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F4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F416B8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F416B8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6"/>
    <w:locked/>
    <w:rsid w:val="00F416B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msonormalbullet3gif">
    <w:name w:val="msonormalbullet3.gif"/>
    <w:basedOn w:val="a"/>
    <w:rsid w:val="00F416B8"/>
    <w:pPr>
      <w:spacing w:before="100" w:beforeAutospacing="1" w:after="100" w:afterAutospacing="1"/>
    </w:pPr>
  </w:style>
  <w:style w:type="paragraph" w:customStyle="1" w:styleId="FR1">
    <w:name w:val="FR1"/>
    <w:rsid w:val="00F67838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678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3A07"/>
    <w:rPr>
      <w:strike w:val="0"/>
      <w:dstrike w:val="0"/>
      <w:color w:val="7C7C7C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F75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75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semiHidden/>
    <w:unhideWhenUsed/>
    <w:rsid w:val="00E46F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14A6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730F-249D-4CA3-AD33-A1E0D60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16</cp:revision>
  <dcterms:created xsi:type="dcterms:W3CDTF">2013-10-12T12:52:00Z</dcterms:created>
  <dcterms:modified xsi:type="dcterms:W3CDTF">2015-10-14T06:48:00Z</dcterms:modified>
</cp:coreProperties>
</file>