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000"/>
      </w:tblPr>
      <w:tblGrid>
        <w:gridCol w:w="4788"/>
        <w:gridCol w:w="304"/>
        <w:gridCol w:w="5506"/>
      </w:tblGrid>
      <w:tr w:rsidR="00192B50" w:rsidRPr="0079088F" w:rsidTr="00A10F7C">
        <w:trPr>
          <w:trHeight w:val="2127"/>
        </w:trPr>
        <w:tc>
          <w:tcPr>
            <w:tcW w:w="4788" w:type="dxa"/>
            <w:shd w:val="clear" w:color="auto" w:fill="auto"/>
          </w:tcPr>
          <w:p w:rsidR="00192B50" w:rsidRPr="0079088F" w:rsidRDefault="00192B50" w:rsidP="000F6627">
            <w:pPr>
              <w:jc w:val="center"/>
              <w:rPr>
                <w:sz w:val="20"/>
                <w:szCs w:val="20"/>
              </w:rPr>
            </w:pPr>
            <w:r w:rsidRPr="0079088F">
              <w:rPr>
                <w:sz w:val="20"/>
                <w:szCs w:val="20"/>
              </w:rPr>
              <w:t>ДЕПАРТАМЕНТ ОБРАЗОВАНИЯ И НАУКИ</w:t>
            </w:r>
          </w:p>
          <w:p w:rsidR="00192B50" w:rsidRPr="0079088F" w:rsidRDefault="00192B50" w:rsidP="000F6627">
            <w:pPr>
              <w:jc w:val="center"/>
              <w:rPr>
                <w:sz w:val="20"/>
                <w:szCs w:val="20"/>
              </w:rPr>
            </w:pPr>
            <w:r w:rsidRPr="0079088F">
              <w:rPr>
                <w:sz w:val="20"/>
                <w:szCs w:val="20"/>
              </w:rPr>
              <w:t>КРАСНОДАРСКОГО КРАЯ</w:t>
            </w:r>
          </w:p>
          <w:p w:rsidR="00192B50" w:rsidRDefault="00192B50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Государственное учреждение </w:t>
            </w:r>
          </w:p>
          <w:p w:rsidR="00192B50" w:rsidRPr="0079088F" w:rsidRDefault="00192B50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дополнительного образования детей</w:t>
            </w:r>
          </w:p>
          <w:p w:rsidR="00192B50" w:rsidRPr="0079088F" w:rsidRDefault="00192B50" w:rsidP="00A10F7C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Центр </w:t>
            </w:r>
            <w:r w:rsidR="00A10F7C">
              <w:rPr>
                <w:b/>
              </w:rPr>
              <w:t xml:space="preserve">  </w:t>
            </w:r>
            <w:proofErr w:type="gramStart"/>
            <w:r w:rsidRPr="0079088F">
              <w:rPr>
                <w:b/>
                <w:sz w:val="22"/>
                <w:szCs w:val="22"/>
              </w:rPr>
              <w:t>дополнительного</w:t>
            </w:r>
            <w:proofErr w:type="gramEnd"/>
            <w:r w:rsidRPr="0079088F">
              <w:rPr>
                <w:b/>
                <w:sz w:val="22"/>
                <w:szCs w:val="22"/>
              </w:rPr>
              <w:t xml:space="preserve"> </w:t>
            </w:r>
          </w:p>
          <w:p w:rsidR="00192B50" w:rsidRPr="0079088F" w:rsidRDefault="00192B50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образования для детей</w:t>
            </w:r>
          </w:p>
          <w:p w:rsidR="00192B50" w:rsidRPr="0079088F" w:rsidRDefault="00192B50" w:rsidP="000F6627">
            <w:pPr>
              <w:jc w:val="center"/>
            </w:pPr>
            <w:r w:rsidRPr="0079088F">
              <w:rPr>
                <w:sz w:val="22"/>
                <w:szCs w:val="22"/>
              </w:rPr>
              <w:t>3500</w:t>
            </w:r>
            <w:r>
              <w:rPr>
                <w:sz w:val="22"/>
                <w:szCs w:val="22"/>
              </w:rPr>
              <w:t>00</w:t>
            </w:r>
            <w:r w:rsidRPr="0079088F">
              <w:rPr>
                <w:sz w:val="22"/>
                <w:szCs w:val="22"/>
              </w:rPr>
              <w:t xml:space="preserve"> г. Краснодар, ул. </w:t>
            </w:r>
            <w:proofErr w:type="gramStart"/>
            <w:r>
              <w:rPr>
                <w:sz w:val="22"/>
                <w:szCs w:val="22"/>
              </w:rPr>
              <w:t>Красная</w:t>
            </w:r>
            <w:proofErr w:type="gramEnd"/>
            <w:r w:rsidRPr="0079088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Pr="0079088F">
              <w:rPr>
                <w:sz w:val="22"/>
                <w:szCs w:val="22"/>
              </w:rPr>
              <w:t>6</w:t>
            </w:r>
          </w:p>
          <w:p w:rsidR="00192B50" w:rsidRPr="0079088F" w:rsidRDefault="00192B50" w:rsidP="000F6627">
            <w:pPr>
              <w:jc w:val="center"/>
            </w:pPr>
            <w:r w:rsidRPr="0079088F">
              <w:rPr>
                <w:sz w:val="22"/>
                <w:szCs w:val="22"/>
              </w:rPr>
              <w:t>тел.25</w:t>
            </w:r>
            <w:r>
              <w:rPr>
                <w:sz w:val="22"/>
                <w:szCs w:val="22"/>
              </w:rPr>
              <w:t>9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84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</w:t>
            </w:r>
          </w:p>
          <w:p w:rsidR="00192B50" w:rsidRPr="0079088F" w:rsidRDefault="00192B50" w:rsidP="000F6627">
            <w:pPr>
              <w:jc w:val="center"/>
            </w:pPr>
            <w:proofErr w:type="spellStart"/>
            <w:r w:rsidRPr="0079088F">
              <w:rPr>
                <w:sz w:val="22"/>
                <w:szCs w:val="22"/>
              </w:rPr>
              <w:t>E-mail:</w:t>
            </w:r>
            <w:hyperlink r:id="rId5" w:history="1">
              <w:r w:rsidRPr="00AC3372">
                <w:rPr>
                  <w:rStyle w:val="a4"/>
                  <w:sz w:val="22"/>
                  <w:szCs w:val="22"/>
                </w:rPr>
                <w:t>c</w:t>
              </w:r>
              <w:proofErr w:type="spellEnd"/>
              <w:r w:rsidRPr="00AC3372">
                <w:rPr>
                  <w:rStyle w:val="a4"/>
                  <w:sz w:val="22"/>
                  <w:szCs w:val="22"/>
                  <w:lang w:val="en-US"/>
                </w:rPr>
                <w:t>dodd</w:t>
              </w:r>
              <w:r w:rsidRPr="00AC3372">
                <w:rPr>
                  <w:rStyle w:val="a4"/>
                  <w:sz w:val="22"/>
                  <w:szCs w:val="22"/>
                </w:rPr>
                <w:t>@</w:t>
              </w:r>
              <w:r w:rsidRPr="00AC3372">
                <w:rPr>
                  <w:rStyle w:val="a4"/>
                  <w:sz w:val="22"/>
                  <w:szCs w:val="22"/>
                  <w:lang w:val="en-US"/>
                </w:rPr>
                <w:t>mail</w:t>
              </w:r>
              <w:r w:rsidRPr="00AC3372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AC3372">
                <w:rPr>
                  <w:rStyle w:val="a4"/>
                  <w:sz w:val="22"/>
                  <w:szCs w:val="22"/>
                </w:rPr>
                <w:t>ru</w:t>
              </w:r>
              <w:proofErr w:type="spellEnd"/>
            </w:hyperlink>
          </w:p>
        </w:tc>
        <w:tc>
          <w:tcPr>
            <w:tcW w:w="304" w:type="dxa"/>
            <w:shd w:val="clear" w:color="auto" w:fill="auto"/>
          </w:tcPr>
          <w:p w:rsidR="00192B50" w:rsidRPr="0079088F" w:rsidRDefault="00192B50" w:rsidP="000F6627"/>
        </w:tc>
        <w:tc>
          <w:tcPr>
            <w:tcW w:w="5506" w:type="dxa"/>
            <w:shd w:val="clear" w:color="auto" w:fill="auto"/>
          </w:tcPr>
          <w:p w:rsidR="00192B50" w:rsidRPr="0079088F" w:rsidRDefault="00192B50" w:rsidP="000F6627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79088F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ый</w:t>
            </w:r>
            <w:r w:rsidRPr="0079088F">
              <w:rPr>
                <w:b/>
                <w:sz w:val="22"/>
                <w:szCs w:val="22"/>
              </w:rPr>
              <w:t xml:space="preserve"> этап</w:t>
            </w:r>
            <w:r w:rsidR="00A10F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79088F">
              <w:rPr>
                <w:b/>
                <w:sz w:val="22"/>
                <w:szCs w:val="22"/>
              </w:rPr>
              <w:t>сероссийской</w:t>
            </w:r>
            <w:r w:rsidR="00A10F7C">
              <w:rPr>
                <w:b/>
                <w:sz w:val="22"/>
                <w:szCs w:val="22"/>
              </w:rPr>
              <w:t xml:space="preserve">  </w:t>
            </w:r>
            <w:r w:rsidRPr="0079088F">
              <w:rPr>
                <w:b/>
                <w:sz w:val="22"/>
                <w:szCs w:val="22"/>
              </w:rPr>
              <w:t>олимпиады школьников по праву</w:t>
            </w:r>
          </w:p>
          <w:p w:rsidR="00192B50" w:rsidRPr="0079088F" w:rsidRDefault="00192B50" w:rsidP="000F6627">
            <w:pPr>
              <w:tabs>
                <w:tab w:val="left" w:pos="-52"/>
              </w:tabs>
              <w:jc w:val="center"/>
              <w:rPr>
                <w:b/>
                <w:i/>
              </w:rPr>
            </w:pPr>
            <w:r w:rsidRPr="0079088F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>11</w:t>
            </w:r>
            <w:r w:rsidRPr="0079088F">
              <w:rPr>
                <w:b/>
                <w:i/>
                <w:sz w:val="22"/>
                <w:szCs w:val="22"/>
              </w:rPr>
              <w:t>-20</w:t>
            </w:r>
            <w:r>
              <w:rPr>
                <w:b/>
                <w:i/>
                <w:sz w:val="22"/>
                <w:szCs w:val="22"/>
              </w:rPr>
              <w:t>12</w:t>
            </w:r>
            <w:r w:rsidRPr="0079088F">
              <w:rPr>
                <w:b/>
                <w:i/>
                <w:sz w:val="22"/>
                <w:szCs w:val="22"/>
              </w:rPr>
              <w:t xml:space="preserve"> учебный год</w:t>
            </w:r>
          </w:p>
          <w:p w:rsidR="00192B50" w:rsidRPr="0079088F" w:rsidRDefault="00192B50" w:rsidP="000F6627">
            <w:pPr>
              <w:tabs>
                <w:tab w:val="left" w:pos="-52"/>
              </w:tabs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11</w:t>
            </w:r>
            <w:r w:rsidRPr="0079088F">
              <w:rPr>
                <w:b/>
                <w:i/>
                <w:sz w:val="22"/>
                <w:szCs w:val="22"/>
                <w:u w:val="single"/>
              </w:rPr>
              <w:t xml:space="preserve"> класс, задания</w:t>
            </w:r>
          </w:p>
          <w:p w:rsidR="00192B50" w:rsidRPr="0079088F" w:rsidRDefault="00192B50" w:rsidP="000F6627"/>
          <w:p w:rsidR="00192B50" w:rsidRPr="00625285" w:rsidRDefault="00192B50" w:rsidP="000F6627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 xml:space="preserve">Составитель: </w:t>
            </w:r>
            <w:proofErr w:type="spellStart"/>
            <w:r w:rsidRPr="00625285">
              <w:rPr>
                <w:b w:val="0"/>
                <w:sz w:val="22"/>
                <w:szCs w:val="22"/>
              </w:rPr>
              <w:t>к.ю.н</w:t>
            </w:r>
            <w:proofErr w:type="spellEnd"/>
            <w:r w:rsidRPr="00625285">
              <w:rPr>
                <w:b w:val="0"/>
                <w:sz w:val="22"/>
                <w:szCs w:val="22"/>
              </w:rPr>
              <w:t xml:space="preserve">., доцент кафедры </w:t>
            </w:r>
          </w:p>
          <w:p w:rsidR="00192B50" w:rsidRPr="00625285" w:rsidRDefault="00192B50" w:rsidP="000F6627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>административного и финансового права</w:t>
            </w:r>
          </w:p>
          <w:p w:rsidR="00192B50" w:rsidRPr="00A10F7C" w:rsidRDefault="00192B50" w:rsidP="00A10F7C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 xml:space="preserve">юридического факультета </w:t>
            </w:r>
            <w:proofErr w:type="spellStart"/>
            <w:r w:rsidRPr="00625285">
              <w:rPr>
                <w:b w:val="0"/>
                <w:sz w:val="22"/>
                <w:szCs w:val="22"/>
              </w:rPr>
              <w:t>КубГУ</w:t>
            </w:r>
            <w:proofErr w:type="spellEnd"/>
            <w:r w:rsidR="00A10F7C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625285">
              <w:rPr>
                <w:sz w:val="22"/>
                <w:szCs w:val="22"/>
              </w:rPr>
              <w:t>Мокина</w:t>
            </w:r>
            <w:proofErr w:type="spellEnd"/>
            <w:r w:rsidRPr="00625285">
              <w:rPr>
                <w:sz w:val="22"/>
                <w:szCs w:val="22"/>
              </w:rPr>
              <w:t xml:space="preserve"> Т.В.</w:t>
            </w:r>
          </w:p>
        </w:tc>
      </w:tr>
    </w:tbl>
    <w:p w:rsidR="00192B50" w:rsidRDefault="00192B50" w:rsidP="0050625D">
      <w:pPr>
        <w:pStyle w:val="1"/>
        <w:shd w:val="clear" w:color="auto" w:fill="FFFFFF"/>
        <w:jc w:val="both"/>
      </w:pPr>
    </w:p>
    <w:p w:rsidR="00D938DB" w:rsidRPr="00E666FE" w:rsidRDefault="00D938DB" w:rsidP="00D938DB">
      <w:pPr>
        <w:jc w:val="center"/>
        <w:rPr>
          <w:b/>
          <w:i/>
        </w:rPr>
      </w:pPr>
      <w:bookmarkStart w:id="0" w:name="_GoBack"/>
      <w:bookmarkEnd w:id="0"/>
      <w:r w:rsidRPr="00E666FE">
        <w:rPr>
          <w:b/>
          <w:i/>
        </w:rPr>
        <w:t>Выберите один или несколько правильных ответов</w:t>
      </w:r>
    </w:p>
    <w:p w:rsidR="00D938DB" w:rsidRPr="00E666FE" w:rsidRDefault="00D938DB" w:rsidP="00D938DB">
      <w:pPr>
        <w:jc w:val="both"/>
        <w:rPr>
          <w:b/>
        </w:rPr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 xml:space="preserve"> Общий возраст привлечения в административной ответственности: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а) 14 лет;</w:t>
      </w:r>
      <w:r w:rsidR="00A10F7C">
        <w:tab/>
      </w:r>
      <w:r w:rsidR="00A10F7C">
        <w:tab/>
      </w:r>
      <w:r w:rsidRPr="00E666FE">
        <w:t xml:space="preserve"> б) 16 лет; </w:t>
      </w:r>
      <w:r w:rsidR="00A10F7C">
        <w:tab/>
      </w:r>
      <w:r w:rsidR="00A10F7C">
        <w:tab/>
      </w:r>
      <w:r w:rsidRPr="00E666FE">
        <w:t xml:space="preserve">в) 18 лет; </w:t>
      </w:r>
      <w:r w:rsidR="00A10F7C">
        <w:tab/>
      </w:r>
      <w:r w:rsidR="00A10F7C">
        <w:tab/>
      </w:r>
      <w:r w:rsidRPr="00E666FE">
        <w:t>г) 21 год.</w:t>
      </w:r>
    </w:p>
    <w:p w:rsidR="00D938DB" w:rsidRPr="00E666FE" w:rsidRDefault="00D938DB" w:rsidP="00D938DB">
      <w:pPr>
        <w:tabs>
          <w:tab w:val="num" w:pos="180"/>
        </w:tabs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 xml:space="preserve">За административные правонарушения в области дорожного движения к административной ответственности, по общему правилу привлекаются лица, достигшие определённого возраста, так как они имеют статус «специального субъекта». Этот возраст -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а) 14 лет; </w:t>
      </w:r>
      <w:r w:rsidR="00A10F7C">
        <w:tab/>
      </w:r>
      <w:r w:rsidR="00A10F7C">
        <w:tab/>
      </w:r>
      <w:r w:rsidRPr="00E666FE">
        <w:t>б) 16 лет;</w:t>
      </w:r>
      <w:r w:rsidR="00A10F7C">
        <w:tab/>
      </w:r>
      <w:r w:rsidR="00A10F7C">
        <w:tab/>
      </w:r>
      <w:r w:rsidRPr="00E666FE">
        <w:t xml:space="preserve"> в) 18 лет; </w:t>
      </w:r>
      <w:r w:rsidR="00A10F7C">
        <w:tab/>
      </w:r>
      <w:r w:rsidR="00A10F7C">
        <w:tab/>
      </w:r>
      <w:r w:rsidRPr="00E666FE">
        <w:t>г) 21 год.</w:t>
      </w:r>
    </w:p>
    <w:p w:rsidR="00D938DB" w:rsidRPr="00E666FE" w:rsidRDefault="00D938DB" w:rsidP="00D938DB">
      <w:pPr>
        <w:tabs>
          <w:tab w:val="num" w:pos="180"/>
        </w:tabs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>Совершение административных правонарушений в состоянии алкогольного опьянения являются обстоятельством: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а) смягчающим ответственность обстоятельством;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б) отягчающим ответственность обстоятельством;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в) не влияет на квалификацию деяния;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г) не влияет на меру наказания.</w:t>
      </w:r>
    </w:p>
    <w:p w:rsidR="00D938DB" w:rsidRPr="00E666FE" w:rsidRDefault="00D938DB" w:rsidP="00D938DB">
      <w:pPr>
        <w:tabs>
          <w:tab w:val="num" w:pos="180"/>
        </w:tabs>
        <w:ind w:firstLine="54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>В действующем Кодексе об административных правонарушениях, используются следующие термины: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а) административные санкции</w:t>
      </w:r>
      <w:r w:rsidR="00A10F7C">
        <w:tab/>
      </w:r>
      <w:r w:rsidR="00A10F7C">
        <w:tab/>
      </w:r>
      <w:r w:rsidR="00A10F7C">
        <w:tab/>
      </w:r>
      <w:r w:rsidRPr="00E666FE">
        <w:t>б) административные наказания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в) административные взыскания</w:t>
      </w:r>
      <w:r w:rsidR="00A10F7C">
        <w:tab/>
      </w:r>
      <w:r w:rsidR="00A10F7C">
        <w:tab/>
      </w:r>
      <w:r w:rsidR="00A10F7C">
        <w:tab/>
      </w:r>
      <w:r w:rsidRPr="00E666FE">
        <w:t>г) всё перечисленное</w:t>
      </w:r>
    </w:p>
    <w:p w:rsidR="00D938DB" w:rsidRPr="00E666FE" w:rsidRDefault="00D938DB" w:rsidP="00D938DB">
      <w:pPr>
        <w:tabs>
          <w:tab w:val="num" w:pos="180"/>
        </w:tabs>
        <w:ind w:firstLine="54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>Административный арест не может применяться в отношении: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а) беременных женщин или женщин, имеющих малолетних детей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б) несовершеннолетних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в) лиц, впервые совершивших административное правонарушение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г) инвалидов </w:t>
      </w:r>
      <w:r w:rsidRPr="00E666FE">
        <w:rPr>
          <w:lang w:val="en-US"/>
        </w:rPr>
        <w:t>I</w:t>
      </w:r>
      <w:r w:rsidRPr="00E666FE">
        <w:t xml:space="preserve">, </w:t>
      </w:r>
      <w:r w:rsidRPr="00E666FE">
        <w:rPr>
          <w:lang w:val="en-US"/>
        </w:rPr>
        <w:t>II</w:t>
      </w:r>
      <w:r w:rsidRPr="00E666FE">
        <w:t xml:space="preserve"> группы</w:t>
      </w:r>
    </w:p>
    <w:p w:rsidR="00D938DB" w:rsidRPr="00E666FE" w:rsidRDefault="00D938DB" w:rsidP="00D938DB">
      <w:pPr>
        <w:tabs>
          <w:tab w:val="num" w:pos="180"/>
        </w:tabs>
        <w:ind w:firstLine="54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 xml:space="preserve"> Разница в возрасте между усыновителями и усыновлёнными: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а) не имеет значения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б) не имеет значения при наличии соответствующего разрешения органа опеки и попечительства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в) должна составлять не менее 16 лет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г) должна составлять не менее 18 лет </w:t>
      </w:r>
    </w:p>
    <w:p w:rsidR="00D938DB" w:rsidRPr="00E666FE" w:rsidRDefault="00D938DB" w:rsidP="00D938DB">
      <w:pPr>
        <w:tabs>
          <w:tab w:val="num" w:pos="180"/>
        </w:tabs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E666FE">
        <w:rPr>
          <w:b/>
          <w:i/>
        </w:rPr>
        <w:t>Алиментные обязательства в семейном праве возникают: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а) только между родителями и детьми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б) только между бывшими супругами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в) между лицами, в отношении которых существует алиментное указание в законе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г) между внуками, бабушкой, дедушкой</w:t>
      </w:r>
    </w:p>
    <w:p w:rsidR="00D938DB" w:rsidRPr="00E666FE" w:rsidRDefault="00D938DB" w:rsidP="00D938DB">
      <w:pPr>
        <w:tabs>
          <w:tab w:val="num" w:pos="180"/>
        </w:tabs>
        <w:ind w:firstLine="54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E666FE">
        <w:rPr>
          <w:b/>
          <w:i/>
        </w:rPr>
        <w:t xml:space="preserve">В отношении </w:t>
      </w:r>
      <w:proofErr w:type="gramStart"/>
      <w:r w:rsidRPr="00E666FE">
        <w:rPr>
          <w:b/>
          <w:i/>
        </w:rPr>
        <w:t>родителей, не выполнявших обязанности по содержанию и воспитанию детей допускается</w:t>
      </w:r>
      <w:proofErr w:type="gramEnd"/>
      <w:r w:rsidRPr="00E666FE">
        <w:rPr>
          <w:b/>
          <w:i/>
        </w:rPr>
        <w:t>: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а) применение мер административной и уголовной ответственности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б) лишение родительских прав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в) ограничение родительских прав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г) изолирование детей от родителей </w:t>
      </w:r>
    </w:p>
    <w:p w:rsidR="00D938DB" w:rsidRPr="00E666FE" w:rsidRDefault="00D938DB" w:rsidP="00D938DB">
      <w:pPr>
        <w:tabs>
          <w:tab w:val="num" w:pos="180"/>
        </w:tabs>
        <w:ind w:firstLine="54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E666FE">
        <w:rPr>
          <w:b/>
          <w:i/>
        </w:rPr>
        <w:t xml:space="preserve">Лишение родительских прав применяют только: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а) органом опеки и попечительства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б) органами местного самоуправления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в) судом г) органами ЗАГСА</w:t>
      </w:r>
    </w:p>
    <w:p w:rsidR="00D938DB" w:rsidRPr="00E666FE" w:rsidRDefault="00D938DB" w:rsidP="00D938DB">
      <w:pPr>
        <w:tabs>
          <w:tab w:val="num" w:pos="180"/>
        </w:tabs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proofErr w:type="gramStart"/>
      <w:r w:rsidRPr="00E666FE">
        <w:rPr>
          <w:b/>
          <w:i/>
        </w:rPr>
        <w:t>Расторжение брака во в несудебном порядке (в органах ЗАГСА) возможно только:</w:t>
      </w:r>
      <w:proofErr w:type="gramEnd"/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а) при отсутствии спора об имуществе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б) при отсутствии несовершеннолетних детей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 xml:space="preserve">в) при включении такого пункта в брачный контракт </w:t>
      </w:r>
    </w:p>
    <w:p w:rsidR="00D938DB" w:rsidRPr="00E666FE" w:rsidRDefault="00D938DB" w:rsidP="00D938DB">
      <w:pPr>
        <w:tabs>
          <w:tab w:val="num" w:pos="180"/>
        </w:tabs>
        <w:jc w:val="both"/>
      </w:pPr>
      <w:r w:rsidRPr="00E666FE">
        <w:t>г) не допускается</w:t>
      </w:r>
    </w:p>
    <w:p w:rsidR="00D938DB" w:rsidRPr="00E666FE" w:rsidRDefault="00D938DB" w:rsidP="00D938DB">
      <w:pPr>
        <w:tabs>
          <w:tab w:val="num" w:pos="180"/>
        </w:tabs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>От имени РФ международные договоры подписывает:</w:t>
      </w:r>
    </w:p>
    <w:p w:rsidR="00D938DB" w:rsidRPr="00E666FE" w:rsidRDefault="00D938DB" w:rsidP="00D938DB">
      <w:pPr>
        <w:jc w:val="both"/>
      </w:pPr>
      <w:r w:rsidRPr="00E666FE">
        <w:t xml:space="preserve">а) Президент РФ </w:t>
      </w:r>
      <w:r w:rsidR="00A10F7C">
        <w:tab/>
      </w:r>
      <w:r w:rsidR="00A10F7C">
        <w:tab/>
      </w:r>
      <w:r w:rsidR="00A10F7C">
        <w:tab/>
      </w:r>
      <w:r w:rsidR="00A10F7C">
        <w:tab/>
      </w:r>
      <w:r w:rsidR="00A10F7C">
        <w:tab/>
      </w:r>
      <w:r w:rsidRPr="00E666FE">
        <w:t>б) Председатель Правительства РФ</w:t>
      </w:r>
    </w:p>
    <w:p w:rsidR="00D938DB" w:rsidRPr="00E666FE" w:rsidRDefault="00D938DB" w:rsidP="00D938DB">
      <w:pPr>
        <w:jc w:val="both"/>
      </w:pPr>
      <w:r w:rsidRPr="00E666FE">
        <w:t>в) Председатель Верховного суда РФ</w:t>
      </w:r>
      <w:r w:rsidR="00A10F7C">
        <w:tab/>
      </w:r>
      <w:r w:rsidR="00A10F7C">
        <w:tab/>
      </w:r>
      <w:r w:rsidRPr="00E666FE">
        <w:t>г) Спикер Государственной думы</w:t>
      </w:r>
    </w:p>
    <w:p w:rsidR="00D938DB" w:rsidRPr="00E666FE" w:rsidRDefault="00D938DB" w:rsidP="00D938DB">
      <w:pPr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>Процесс «утверждения» международного договора называется:</w:t>
      </w:r>
    </w:p>
    <w:p w:rsidR="00D938DB" w:rsidRPr="00E666FE" w:rsidRDefault="00D938DB" w:rsidP="00D938DB">
      <w:pPr>
        <w:jc w:val="both"/>
      </w:pPr>
      <w:r w:rsidRPr="00E666FE">
        <w:t>а) Денонсация</w:t>
      </w:r>
      <w:r w:rsidR="00A10F7C">
        <w:tab/>
      </w:r>
      <w:r w:rsidR="00A10F7C">
        <w:tab/>
      </w:r>
      <w:r w:rsidR="00A10F7C">
        <w:tab/>
      </w:r>
      <w:r w:rsidRPr="00E666FE">
        <w:t>б) Ратификация</w:t>
      </w:r>
    </w:p>
    <w:p w:rsidR="00D938DB" w:rsidRPr="00E666FE" w:rsidRDefault="00D938DB" w:rsidP="00D938DB">
      <w:pPr>
        <w:jc w:val="both"/>
      </w:pPr>
      <w:r w:rsidRPr="00E666FE">
        <w:t>в) Ротация</w:t>
      </w:r>
      <w:r w:rsidR="00A10F7C">
        <w:tab/>
      </w:r>
      <w:r w:rsidR="00A10F7C">
        <w:tab/>
      </w:r>
      <w:r w:rsidR="00A10F7C">
        <w:tab/>
      </w:r>
      <w:r w:rsidR="00A10F7C">
        <w:tab/>
      </w:r>
      <w:r w:rsidRPr="00E666FE">
        <w:t>г) Контрибуция</w:t>
      </w:r>
    </w:p>
    <w:p w:rsidR="00D938DB" w:rsidRPr="00E666FE" w:rsidRDefault="00D938DB" w:rsidP="00D938DB">
      <w:pPr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 xml:space="preserve">После подписания, международные договоры РФ направляются </w:t>
      </w:r>
      <w:proofErr w:type="gramStart"/>
      <w:r w:rsidRPr="00E666FE">
        <w:rPr>
          <w:b/>
          <w:i/>
        </w:rPr>
        <w:t>в</w:t>
      </w:r>
      <w:proofErr w:type="gramEnd"/>
      <w:r w:rsidRPr="00E666FE">
        <w:rPr>
          <w:b/>
          <w:i/>
        </w:rPr>
        <w:t>:</w:t>
      </w:r>
    </w:p>
    <w:p w:rsidR="00D938DB" w:rsidRPr="00E666FE" w:rsidRDefault="00D938DB" w:rsidP="00D938DB">
      <w:pPr>
        <w:jc w:val="both"/>
      </w:pPr>
      <w:r w:rsidRPr="00E666FE">
        <w:t>а) Совет Федерации Федерального Собрания РФ</w:t>
      </w:r>
    </w:p>
    <w:p w:rsidR="00D938DB" w:rsidRPr="00E666FE" w:rsidRDefault="00D938DB" w:rsidP="00D938DB">
      <w:pPr>
        <w:jc w:val="both"/>
      </w:pPr>
      <w:r w:rsidRPr="00E666FE">
        <w:t>б) Государственную Думу Федерального Собрания РФ</w:t>
      </w:r>
    </w:p>
    <w:p w:rsidR="00D938DB" w:rsidRPr="00E666FE" w:rsidRDefault="00D938DB" w:rsidP="00D938DB">
      <w:pPr>
        <w:jc w:val="both"/>
      </w:pPr>
      <w:r w:rsidRPr="00E666FE">
        <w:t>в) Администрацию Президента РФ</w:t>
      </w:r>
    </w:p>
    <w:p w:rsidR="00D938DB" w:rsidRPr="00E666FE" w:rsidRDefault="00D938DB" w:rsidP="00D938DB">
      <w:pPr>
        <w:jc w:val="both"/>
      </w:pPr>
      <w:r w:rsidRPr="00E666FE">
        <w:t>г) Правительство РФ</w:t>
      </w:r>
    </w:p>
    <w:p w:rsidR="00D938DB" w:rsidRPr="00E666FE" w:rsidRDefault="00D938DB" w:rsidP="00D938DB">
      <w:pPr>
        <w:jc w:val="both"/>
      </w:pPr>
      <w:r w:rsidRPr="00E666FE">
        <w:t>д) аппарат Уполномоченного по правам человека РФ</w:t>
      </w:r>
    </w:p>
    <w:p w:rsidR="00D938DB" w:rsidRPr="00E666FE" w:rsidRDefault="00D938DB" w:rsidP="00D938DB">
      <w:pPr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>В соответствии с ч.6 ст. 125 Конституции РФ международные договоры РФ несоответствующие Конституции РФ:</w:t>
      </w:r>
    </w:p>
    <w:p w:rsidR="00D938DB" w:rsidRPr="00E666FE" w:rsidRDefault="00D938DB" w:rsidP="00D938DB">
      <w:pPr>
        <w:jc w:val="both"/>
      </w:pPr>
      <w:r w:rsidRPr="00E666FE">
        <w:t>а) не подлежат введению в действие</w:t>
      </w:r>
    </w:p>
    <w:p w:rsidR="00D938DB" w:rsidRPr="00E666FE" w:rsidRDefault="00D938DB" w:rsidP="00D938DB">
      <w:pPr>
        <w:jc w:val="both"/>
      </w:pPr>
      <w:r w:rsidRPr="00E666FE">
        <w:t>б) не подлежат введению в действие и применению</w:t>
      </w:r>
    </w:p>
    <w:p w:rsidR="00D938DB" w:rsidRPr="00E666FE" w:rsidRDefault="00D938DB" w:rsidP="00D938DB">
      <w:pPr>
        <w:jc w:val="both"/>
      </w:pPr>
      <w:r w:rsidRPr="00E666FE">
        <w:t xml:space="preserve">в) могут быть </w:t>
      </w:r>
      <w:proofErr w:type="gramStart"/>
      <w:r w:rsidRPr="00E666FE">
        <w:t>введены</w:t>
      </w:r>
      <w:proofErr w:type="gramEnd"/>
      <w:r w:rsidRPr="00E666FE">
        <w:t xml:space="preserve"> в действие, но не применяются</w:t>
      </w:r>
    </w:p>
    <w:p w:rsidR="00D938DB" w:rsidRPr="00E666FE" w:rsidRDefault="00D938DB" w:rsidP="00D938DB">
      <w:pPr>
        <w:jc w:val="both"/>
      </w:pPr>
      <w:r w:rsidRPr="00E666FE">
        <w:t>г) могут быть введены в действие и применяются при наличии положительного заключения Конституционного Суда РФ</w:t>
      </w:r>
    </w:p>
    <w:p w:rsidR="00D938DB" w:rsidRPr="00E666FE" w:rsidRDefault="00D938DB" w:rsidP="00D938DB">
      <w:pPr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E666FE">
        <w:rPr>
          <w:b/>
          <w:i/>
        </w:rPr>
        <w:t>В соответствии с ч. 4 ст. 15 Конституции РФ составной частью правовой системы РФ являются:</w:t>
      </w:r>
    </w:p>
    <w:p w:rsidR="00D938DB" w:rsidRPr="00E666FE" w:rsidRDefault="00D938DB" w:rsidP="00D938DB">
      <w:r w:rsidRPr="00E666FE">
        <w:t>а) только нормативно - правовые акты РФ</w:t>
      </w:r>
    </w:p>
    <w:p w:rsidR="00D938DB" w:rsidRPr="00E666FE" w:rsidRDefault="00D938DB" w:rsidP="00D938DB">
      <w:r w:rsidRPr="00E666FE">
        <w:t>б) нормативно - правовые акты РФ и международные договоры РФ</w:t>
      </w:r>
    </w:p>
    <w:p w:rsidR="00D938DB" w:rsidRPr="00E666FE" w:rsidRDefault="00D938DB" w:rsidP="00D938DB">
      <w:r w:rsidRPr="00E666FE">
        <w:t>в) нормативно - правовые акты РФ, общепризнанные принципы и нормы международного права и международные договоры РФ</w:t>
      </w:r>
    </w:p>
    <w:p w:rsidR="00D938DB" w:rsidRPr="00E666FE" w:rsidRDefault="00D938DB" w:rsidP="00D938DB">
      <w:r w:rsidRPr="00E666FE">
        <w:t>г) нормативно - правовые акты РФ и нормы международного права.</w:t>
      </w:r>
    </w:p>
    <w:p w:rsidR="00D938DB" w:rsidRPr="00E666FE" w:rsidRDefault="00D938DB" w:rsidP="00D938DB">
      <w:pPr>
        <w:jc w:val="center"/>
        <w:rPr>
          <w:b/>
          <w:i/>
        </w:rPr>
      </w:pPr>
    </w:p>
    <w:p w:rsidR="00D938DB" w:rsidRPr="00E666FE" w:rsidRDefault="00D938DB" w:rsidP="00D938DB">
      <w:pPr>
        <w:jc w:val="center"/>
        <w:rPr>
          <w:b/>
          <w:i/>
        </w:rPr>
      </w:pPr>
      <w:r w:rsidRPr="00E666FE">
        <w:rPr>
          <w:b/>
          <w:i/>
        </w:rPr>
        <w:t>Определите, что это</w:t>
      </w:r>
    </w:p>
    <w:p w:rsidR="00D938DB" w:rsidRPr="00E666FE" w:rsidRDefault="00D938DB" w:rsidP="00D938DB">
      <w:pPr>
        <w:jc w:val="center"/>
        <w:rPr>
          <w:b/>
          <w:i/>
        </w:rPr>
      </w:pPr>
    </w:p>
    <w:p w:rsidR="00D938DB" w:rsidRDefault="00D938DB" w:rsidP="00D938DB">
      <w:pPr>
        <w:pStyle w:val="a3"/>
        <w:numPr>
          <w:ilvl w:val="0"/>
          <w:numId w:val="1"/>
        </w:numPr>
      </w:pPr>
      <w:r w:rsidRPr="00E666FE">
        <w:t>Обязательный, индивидуально безвозмездный платёж,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(или) муниципальных образований - _______________________________________</w:t>
      </w:r>
      <w:r w:rsidR="00A10F7C">
        <w:t xml:space="preserve">___________________________________________ </w:t>
      </w:r>
    </w:p>
    <w:p w:rsidR="00A10F7C" w:rsidRPr="00E666FE" w:rsidRDefault="00A10F7C" w:rsidP="00A10F7C">
      <w:pPr>
        <w:pStyle w:val="a3"/>
        <w:ind w:left="360"/>
      </w:pPr>
    </w:p>
    <w:p w:rsidR="00D938DB" w:rsidRDefault="00D938DB" w:rsidP="00D938DB">
      <w:pPr>
        <w:pStyle w:val="a3"/>
        <w:numPr>
          <w:ilvl w:val="0"/>
          <w:numId w:val="1"/>
        </w:numPr>
        <w:jc w:val="both"/>
      </w:pPr>
      <w:proofErr w:type="gramStart"/>
      <w:r w:rsidRPr="00E666FE"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</w:t>
      </w:r>
      <w:r w:rsidRPr="00E666FE">
        <w:lastRenderedPageBreak/>
        <w:t>предоставление такой выгоды указанному лицу другими физическими лицами-__________________________________</w:t>
      </w:r>
      <w:r w:rsidR="00A10F7C">
        <w:t xml:space="preserve">_________________________________________________ </w:t>
      </w:r>
      <w:proofErr w:type="gramEnd"/>
    </w:p>
    <w:p w:rsidR="00A10F7C" w:rsidRPr="00E666FE" w:rsidRDefault="00A10F7C" w:rsidP="00A10F7C">
      <w:pPr>
        <w:pStyle w:val="a3"/>
        <w:ind w:left="360"/>
        <w:jc w:val="both"/>
      </w:pPr>
    </w:p>
    <w:p w:rsidR="00D938DB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Ситуация, при которой личная заинтересованность государственного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других лиц, способное привести к причинению вреда таким законным интересам - __________________________________________________________________</w:t>
      </w:r>
      <w:r w:rsidR="00A10F7C">
        <w:t xml:space="preserve">_________________ </w:t>
      </w:r>
    </w:p>
    <w:p w:rsidR="00A10F7C" w:rsidRPr="00E666FE" w:rsidRDefault="00A10F7C" w:rsidP="00A10F7C">
      <w:pPr>
        <w:pStyle w:val="a3"/>
        <w:ind w:left="360"/>
        <w:jc w:val="both"/>
      </w:pPr>
    </w:p>
    <w:p w:rsidR="00A10F7C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 xml:space="preserve">В гражданском праве - возвращение сторонами договора всего полученного ими в его исполнение в случае признания договора </w:t>
      </w:r>
      <w:proofErr w:type="gramStart"/>
      <w:r w:rsidRPr="00E666FE">
        <w:t>недействительным</w:t>
      </w:r>
      <w:proofErr w:type="gramEnd"/>
      <w:r w:rsidRPr="00E666FE">
        <w:t xml:space="preserve">. </w:t>
      </w:r>
      <w:proofErr w:type="gramStart"/>
      <w:r w:rsidRPr="00E666FE">
        <w:t>В советском гражданском праве общим правилом является двусторонняя …: если договор признан недействительным или не соответствующим требованиям закона (например, совершен недееспособным лицом), каждая из сторон обязана возвратить другой стороне всё полученное или вернуть его стоимость в деньгах.</w:t>
      </w:r>
      <w:proofErr w:type="gramEnd"/>
      <w:r w:rsidRPr="00E666FE">
        <w:t xml:space="preserve"> Если сделка совершена под влиянием обмана, угроз, то только виновная сторона возвращает всё полученное ею и возмещает понесённые расходы, а полученное потерпевшим от виновной стороны взыскивается в доход государства (односторонняя...) -______________________</w:t>
      </w:r>
      <w:r w:rsidR="00A10F7C">
        <w:t xml:space="preserve">_______ </w:t>
      </w:r>
    </w:p>
    <w:p w:rsidR="00D938DB" w:rsidRPr="00E666FE" w:rsidRDefault="00D938DB" w:rsidP="00A10F7C">
      <w:pPr>
        <w:pStyle w:val="a3"/>
        <w:ind w:left="360"/>
        <w:jc w:val="both"/>
      </w:pPr>
      <w:r w:rsidRPr="00E666FE">
        <w:t>.</w:t>
      </w:r>
    </w:p>
    <w:p w:rsidR="00D938DB" w:rsidRPr="00E666FE" w:rsidRDefault="00D938DB" w:rsidP="00D938DB">
      <w:pPr>
        <w:pStyle w:val="a3"/>
        <w:numPr>
          <w:ilvl w:val="0"/>
          <w:numId w:val="1"/>
        </w:numPr>
      </w:pPr>
      <w:r w:rsidRPr="00E666FE">
        <w:t>Совершение исполнителем преступного деяния, которое не охватывалось умыслом других соучастников - ст. 36 УК РФ (два слова) - _______________</w:t>
      </w:r>
      <w:r w:rsidR="00A10F7C">
        <w:t>________________________________</w:t>
      </w:r>
    </w:p>
    <w:p w:rsidR="00D938DB" w:rsidRPr="00E666FE" w:rsidRDefault="00D938DB" w:rsidP="00D938DB">
      <w:pPr>
        <w:pStyle w:val="a3"/>
        <w:ind w:left="360"/>
      </w:pPr>
      <w:r w:rsidRPr="00E666FE">
        <w:t>______________________</w:t>
      </w:r>
      <w:r w:rsidR="00A10F7C">
        <w:t>_____________________________________________________________</w:t>
      </w:r>
    </w:p>
    <w:p w:rsidR="00D938DB" w:rsidRPr="00E666FE" w:rsidRDefault="00D938DB" w:rsidP="00D938DB">
      <w:pPr>
        <w:pStyle w:val="a3"/>
        <w:ind w:left="360"/>
        <w:jc w:val="center"/>
        <w:rPr>
          <w:b/>
          <w:i/>
        </w:rPr>
      </w:pPr>
    </w:p>
    <w:p w:rsidR="00D938DB" w:rsidRPr="00E666FE" w:rsidRDefault="00D938DB" w:rsidP="00D938DB">
      <w:pPr>
        <w:pStyle w:val="a3"/>
        <w:ind w:left="360"/>
        <w:jc w:val="center"/>
        <w:rPr>
          <w:b/>
          <w:i/>
        </w:rPr>
      </w:pPr>
      <w:r w:rsidRPr="00E666FE">
        <w:rPr>
          <w:b/>
          <w:i/>
        </w:rPr>
        <w:t>Дополните предложение</w:t>
      </w:r>
    </w:p>
    <w:p w:rsidR="00D938DB" w:rsidRPr="00E666FE" w:rsidRDefault="00D938DB" w:rsidP="00D938DB">
      <w:pPr>
        <w:pStyle w:val="a3"/>
        <w:ind w:left="360"/>
        <w:jc w:val="center"/>
        <w:rPr>
          <w:b/>
          <w:i/>
        </w:rPr>
      </w:pPr>
    </w:p>
    <w:p w:rsidR="00D938DB" w:rsidRPr="00E666FE" w:rsidRDefault="00D938DB" w:rsidP="00D938DB">
      <w:pPr>
        <w:pStyle w:val="a3"/>
        <w:numPr>
          <w:ilvl w:val="0"/>
          <w:numId w:val="1"/>
        </w:numPr>
      </w:pPr>
      <w:r w:rsidRPr="00E666FE">
        <w:t>Судебная власть в РФ осуществляется посредством _____________________,</w:t>
      </w:r>
    </w:p>
    <w:p w:rsidR="00D938DB" w:rsidRPr="00E666FE" w:rsidRDefault="00D938DB" w:rsidP="00D938DB">
      <w:pPr>
        <w:pStyle w:val="a3"/>
        <w:ind w:left="360"/>
      </w:pPr>
      <w:r w:rsidRPr="00E666FE">
        <w:t>____________________,________________________и ____________________ судопроизводства.</w:t>
      </w:r>
    </w:p>
    <w:p w:rsidR="00D938DB" w:rsidRPr="00E666FE" w:rsidRDefault="00D938DB" w:rsidP="00D938DB">
      <w:pPr>
        <w:pStyle w:val="a3"/>
        <w:ind w:left="360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Сделки граждан между собой на сумму, превышающую 100.000 рублей должны совершаться в ____________________________ форме.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В силу ________________________________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__________________________________признается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влечет привлечение к __________________________ответственности.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Гарантийный срок начинает течь с момента ___________________ товара покупателю, если иное не предусмотрено договором купли-продажи.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На основании и во исполнение Конституции РФ, федеральных законов, нормативных указов Президента РФ Правительство Российской Федерации издает _________________________ и ______________________________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За нарушение студентом обязанностей, предусмотренных уставом высшего учебного заведения и правилами его внутреннего распорядка, к нему могут быть применены _________________________ взыскания вплоть до отчисления из высшего учебного заведения.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lastRenderedPageBreak/>
        <w:t xml:space="preserve"> ___________________ является независимым профессиональным советником по правовым вопросам. </w:t>
      </w:r>
    </w:p>
    <w:p w:rsidR="00D938DB" w:rsidRPr="00E666FE" w:rsidRDefault="00D938DB" w:rsidP="00D938DB">
      <w:pPr>
        <w:pStyle w:val="a3"/>
        <w:ind w:left="360"/>
        <w:jc w:val="both"/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r w:rsidRPr="00E666FE">
        <w:t>Важнейшей функцией ЦБ РФ является ______________ денежных средств</w:t>
      </w:r>
    </w:p>
    <w:p w:rsidR="00D938DB" w:rsidRDefault="00D938DB" w:rsidP="00D938DB"/>
    <w:p w:rsidR="00A10F7C" w:rsidRPr="00E666FE" w:rsidRDefault="00A10F7C" w:rsidP="00D938DB"/>
    <w:p w:rsidR="00D938DB" w:rsidRPr="00E666FE" w:rsidRDefault="00D938DB" w:rsidP="00D938DB">
      <w:pPr>
        <w:pStyle w:val="a3"/>
        <w:ind w:left="360"/>
        <w:jc w:val="center"/>
        <w:rPr>
          <w:b/>
          <w:i/>
        </w:rPr>
      </w:pPr>
      <w:r w:rsidRPr="00E666FE">
        <w:rPr>
          <w:b/>
          <w:i/>
        </w:rPr>
        <w:t>Расшифруйте названия основных подразделений ООН и ЕС</w:t>
      </w:r>
    </w:p>
    <w:p w:rsidR="00D938DB" w:rsidRPr="00E666FE" w:rsidRDefault="00D938DB" w:rsidP="00D938DB">
      <w:pPr>
        <w:pStyle w:val="a3"/>
        <w:numPr>
          <w:ilvl w:val="0"/>
          <w:numId w:val="1"/>
        </w:numPr>
      </w:pPr>
      <w:r w:rsidRPr="00E666FE">
        <w:t>ЮНФПА _________________________________________________________</w:t>
      </w:r>
    </w:p>
    <w:p w:rsidR="00D938DB" w:rsidRPr="00E666FE" w:rsidRDefault="00D938DB" w:rsidP="00D938DB">
      <w:pPr>
        <w:pStyle w:val="a3"/>
        <w:ind w:left="360"/>
      </w:pPr>
      <w:r w:rsidRPr="00E666FE">
        <w:t>__________________________________________________________________</w:t>
      </w:r>
    </w:p>
    <w:p w:rsidR="00D938DB" w:rsidRPr="00E666FE" w:rsidRDefault="00D938DB" w:rsidP="00D938DB">
      <w:pPr>
        <w:pStyle w:val="a3"/>
        <w:numPr>
          <w:ilvl w:val="0"/>
          <w:numId w:val="1"/>
        </w:numPr>
      </w:pPr>
      <w:r w:rsidRPr="00E666FE">
        <w:t>ООН-ХАБИТАТ ___________________________________________________</w:t>
      </w:r>
    </w:p>
    <w:p w:rsidR="00D938DB" w:rsidRPr="00E666FE" w:rsidRDefault="00D938DB" w:rsidP="00D938DB">
      <w:pPr>
        <w:pStyle w:val="a3"/>
        <w:ind w:left="360"/>
      </w:pPr>
      <w:r w:rsidRPr="00E666FE">
        <w:t>__________________________________________________________________</w:t>
      </w:r>
    </w:p>
    <w:p w:rsidR="00D938DB" w:rsidRPr="00E666FE" w:rsidRDefault="00D938DB" w:rsidP="00D938DB">
      <w:pPr>
        <w:pStyle w:val="a3"/>
        <w:numPr>
          <w:ilvl w:val="0"/>
          <w:numId w:val="1"/>
        </w:numPr>
      </w:pPr>
      <w:proofErr w:type="gramStart"/>
      <w:r w:rsidRPr="00E666FE">
        <w:t>ПАСЕ</w:t>
      </w:r>
      <w:proofErr w:type="gramEnd"/>
      <w:r w:rsidRPr="00E666FE">
        <w:t>____________________________________________________________</w:t>
      </w:r>
    </w:p>
    <w:p w:rsidR="00D938DB" w:rsidRPr="00E666FE" w:rsidRDefault="00D938DB" w:rsidP="00D938DB">
      <w:pPr>
        <w:pStyle w:val="a3"/>
        <w:numPr>
          <w:ilvl w:val="0"/>
          <w:numId w:val="1"/>
        </w:numPr>
      </w:pPr>
      <w:r w:rsidRPr="00E666FE">
        <w:t>МАГАТЭ _________________________________________________________</w:t>
      </w:r>
    </w:p>
    <w:p w:rsidR="00D938DB" w:rsidRPr="00E666FE" w:rsidRDefault="00D938DB" w:rsidP="00D938DB">
      <w:pPr>
        <w:pStyle w:val="a3"/>
        <w:ind w:left="360"/>
      </w:pPr>
      <w:r w:rsidRPr="00E666FE">
        <w:t>__________________________________________________________________</w:t>
      </w:r>
    </w:p>
    <w:p w:rsidR="00D938DB" w:rsidRPr="00E666FE" w:rsidRDefault="00D938DB" w:rsidP="00D938DB">
      <w:pPr>
        <w:pStyle w:val="a3"/>
        <w:numPr>
          <w:ilvl w:val="0"/>
          <w:numId w:val="1"/>
        </w:numPr>
      </w:pPr>
      <w:r w:rsidRPr="00E666FE">
        <w:t>ЭКОСОС -________________________________________________________</w:t>
      </w:r>
    </w:p>
    <w:p w:rsidR="00D938DB" w:rsidRPr="00E666FE" w:rsidRDefault="00D938DB" w:rsidP="00D938DB"/>
    <w:p w:rsidR="00D938DB" w:rsidRPr="00E666FE" w:rsidRDefault="00D938DB" w:rsidP="00D938DB">
      <w:pPr>
        <w:jc w:val="center"/>
        <w:rPr>
          <w:b/>
          <w:i/>
        </w:rPr>
      </w:pPr>
      <w:r w:rsidRPr="00E666FE">
        <w:rPr>
          <w:b/>
          <w:i/>
        </w:rPr>
        <w:t>Расшифруйте латинские выражения</w:t>
      </w:r>
    </w:p>
    <w:p w:rsidR="00D938DB" w:rsidRPr="00E666FE" w:rsidRDefault="00D938DB" w:rsidP="00D938DB">
      <w:pPr>
        <w:jc w:val="both"/>
        <w:rPr>
          <w:b/>
        </w:rPr>
      </w:pPr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proofErr w:type="spellStart"/>
      <w:r w:rsidRPr="00E666FE">
        <w:rPr>
          <w:lang w:val="en-US"/>
        </w:rPr>
        <w:t>Lexposteriorderogatepriori</w:t>
      </w:r>
      <w:proofErr w:type="spellEnd"/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proofErr w:type="spellStart"/>
      <w:r w:rsidRPr="00E666FE">
        <w:rPr>
          <w:lang w:val="en-US"/>
        </w:rPr>
        <w:t>Locusregitactum</w:t>
      </w:r>
      <w:proofErr w:type="spellEnd"/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proofErr w:type="spellStart"/>
      <w:r w:rsidRPr="00E666FE">
        <w:rPr>
          <w:lang w:val="en-US"/>
        </w:rPr>
        <w:t>Imperitiaproculpahabetur</w:t>
      </w:r>
      <w:proofErr w:type="spellEnd"/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proofErr w:type="spellStart"/>
      <w:r w:rsidRPr="00E666FE">
        <w:rPr>
          <w:lang w:val="en-US"/>
        </w:rPr>
        <w:t>Manifestumnonegetprobatione</w:t>
      </w:r>
      <w:proofErr w:type="spellEnd"/>
    </w:p>
    <w:p w:rsidR="00D938DB" w:rsidRPr="00E666FE" w:rsidRDefault="00D938DB" w:rsidP="00D938DB">
      <w:pPr>
        <w:pStyle w:val="a3"/>
        <w:numPr>
          <w:ilvl w:val="0"/>
          <w:numId w:val="1"/>
        </w:numPr>
        <w:jc w:val="both"/>
      </w:pPr>
      <w:proofErr w:type="spellStart"/>
      <w:r w:rsidRPr="00E666FE">
        <w:rPr>
          <w:lang w:val="en-US"/>
        </w:rPr>
        <w:t>Optimalegumeinterpretesconsuetudo</w:t>
      </w:r>
      <w:proofErr w:type="spellEnd"/>
    </w:p>
    <w:p w:rsidR="00D938DB" w:rsidRDefault="00D938DB" w:rsidP="00D938DB">
      <w:pPr>
        <w:pStyle w:val="a3"/>
        <w:ind w:left="360"/>
        <w:jc w:val="both"/>
      </w:pPr>
    </w:p>
    <w:p w:rsidR="00A10F7C" w:rsidRPr="00E666FE" w:rsidRDefault="00A10F7C" w:rsidP="00D938DB">
      <w:pPr>
        <w:pStyle w:val="a3"/>
        <w:ind w:left="360"/>
        <w:jc w:val="both"/>
      </w:pPr>
    </w:p>
    <w:p w:rsidR="00D938DB" w:rsidRDefault="00D938DB" w:rsidP="0050625D">
      <w:pPr>
        <w:jc w:val="center"/>
        <w:rPr>
          <w:b/>
          <w:bCs/>
          <w:i/>
          <w:iCs/>
        </w:rPr>
      </w:pPr>
      <w:r w:rsidRPr="00E666FE">
        <w:rPr>
          <w:b/>
          <w:bCs/>
          <w:i/>
          <w:iCs/>
        </w:rPr>
        <w:t>Подберите определение к следующему понятию</w:t>
      </w:r>
    </w:p>
    <w:p w:rsidR="00A10F7C" w:rsidRPr="00E666FE" w:rsidRDefault="00A10F7C" w:rsidP="0050625D">
      <w:pPr>
        <w:jc w:val="center"/>
        <w:rPr>
          <w:b/>
          <w:bCs/>
          <w:i/>
          <w:iCs/>
        </w:rPr>
      </w:pPr>
    </w:p>
    <w:p w:rsidR="00D938DB" w:rsidRPr="00E666FE" w:rsidRDefault="00D938DB" w:rsidP="00D938DB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 xml:space="preserve">Раздел криминалистики, изучающий строение кожных </w:t>
      </w:r>
      <w:proofErr w:type="gramStart"/>
      <w:r w:rsidRPr="00E666FE">
        <w:rPr>
          <w:color w:val="000000"/>
          <w:kern w:val="28"/>
        </w:rPr>
        <w:t>узоров внутренней поверхности ногтевых фаланг пальцев рук</w:t>
      </w:r>
      <w:proofErr w:type="gramEnd"/>
      <w:r w:rsidRPr="00E666FE">
        <w:rPr>
          <w:color w:val="000000"/>
          <w:kern w:val="28"/>
        </w:rPr>
        <w:t xml:space="preserve"> - … </w:t>
      </w:r>
    </w:p>
    <w:p w:rsidR="00D938DB" w:rsidRPr="00E666FE" w:rsidRDefault="00D938DB" w:rsidP="00D938DB">
      <w:pPr>
        <w:pStyle w:val="a3"/>
        <w:widowControl w:val="0"/>
        <w:tabs>
          <w:tab w:val="left" w:pos="360"/>
        </w:tabs>
        <w:suppressAutoHyphens/>
        <w:overflowPunct w:val="0"/>
        <w:adjustRightInd w:val="0"/>
        <w:ind w:left="357"/>
        <w:jc w:val="both"/>
        <w:rPr>
          <w:color w:val="000000"/>
          <w:kern w:val="28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 xml:space="preserve">Общеправовой термин, означающий освобождение определенного круга субъектов права из-под действия норм права - … </w:t>
      </w:r>
    </w:p>
    <w:p w:rsidR="00D938DB" w:rsidRPr="00E666FE" w:rsidRDefault="00D938DB" w:rsidP="00D938DB">
      <w:pPr>
        <w:widowControl w:val="0"/>
        <w:tabs>
          <w:tab w:val="left" w:pos="360"/>
        </w:tabs>
        <w:suppressAutoHyphens/>
        <w:overflowPunct w:val="0"/>
        <w:adjustRightInd w:val="0"/>
        <w:jc w:val="both"/>
        <w:rPr>
          <w:color w:val="000000"/>
          <w:kern w:val="28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 xml:space="preserve">Насильственное вмешательство одного или нескольких государств во внутренние дела другого государства, направленное против его территориальной целостности или политической независимости - … </w:t>
      </w:r>
    </w:p>
    <w:p w:rsidR="00D938DB" w:rsidRPr="00E666FE" w:rsidRDefault="00D938DB" w:rsidP="00D938DB">
      <w:pPr>
        <w:widowControl w:val="0"/>
        <w:tabs>
          <w:tab w:val="left" w:pos="360"/>
        </w:tabs>
        <w:suppressAutoHyphens/>
        <w:overflowPunct w:val="0"/>
        <w:adjustRightInd w:val="0"/>
        <w:jc w:val="both"/>
        <w:rPr>
          <w:color w:val="000000"/>
          <w:kern w:val="28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>В Древней Руси денежный штраф в пользу князя за убийство свободного человека - …</w:t>
      </w:r>
    </w:p>
    <w:p w:rsidR="00D938DB" w:rsidRPr="00E666FE" w:rsidRDefault="00D938DB" w:rsidP="00D938DB">
      <w:pPr>
        <w:widowControl w:val="0"/>
        <w:tabs>
          <w:tab w:val="left" w:pos="360"/>
        </w:tabs>
        <w:suppressAutoHyphens/>
        <w:overflowPunct w:val="0"/>
        <w:adjustRightInd w:val="0"/>
        <w:jc w:val="both"/>
        <w:rPr>
          <w:color w:val="000000"/>
          <w:kern w:val="28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 xml:space="preserve">Денежные и иные средства, передаваемые безвозмездно и безвозвратно гражданами и юридическими лицами на проведение конкретных научных исследований на условиях, предусмотренных законом - … </w:t>
      </w:r>
    </w:p>
    <w:p w:rsidR="00D938DB" w:rsidRPr="00E666FE" w:rsidRDefault="00D938DB" w:rsidP="00D938DB">
      <w:pPr>
        <w:widowControl w:val="0"/>
        <w:tabs>
          <w:tab w:val="left" w:pos="360"/>
        </w:tabs>
        <w:suppressAutoHyphens/>
        <w:overflowPunct w:val="0"/>
        <w:adjustRightInd w:val="0"/>
        <w:jc w:val="both"/>
        <w:rPr>
          <w:color w:val="000000"/>
          <w:kern w:val="28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 xml:space="preserve">В международном праве опровержение действий своего дипломатического представителя или иного официально уполномоченного лица правительством или другим компетентным органом государства - … </w:t>
      </w: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>Процесс сведения к единству нормативно-правовых актов путем переработки их содержания – …</w:t>
      </w:r>
    </w:p>
    <w:p w:rsidR="00D938DB" w:rsidRPr="00E666FE" w:rsidRDefault="00D938DB" w:rsidP="00D938DB">
      <w:pPr>
        <w:widowControl w:val="0"/>
        <w:tabs>
          <w:tab w:val="left" w:pos="360"/>
        </w:tabs>
        <w:suppressAutoHyphens/>
        <w:overflowPunct w:val="0"/>
        <w:adjustRightInd w:val="0"/>
        <w:jc w:val="both"/>
        <w:rPr>
          <w:color w:val="000000"/>
          <w:kern w:val="28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 xml:space="preserve">Кредитор, по обеспеченному </w:t>
      </w:r>
      <w:proofErr w:type="gramStart"/>
      <w:r w:rsidRPr="00E666FE">
        <w:rPr>
          <w:color w:val="000000"/>
          <w:kern w:val="28"/>
        </w:rPr>
        <w:t>залогом обязательству</w:t>
      </w:r>
      <w:proofErr w:type="gramEnd"/>
      <w:r w:rsidRPr="00E666FE">
        <w:rPr>
          <w:color w:val="000000"/>
          <w:kern w:val="28"/>
        </w:rPr>
        <w:t xml:space="preserve"> - … </w:t>
      </w:r>
    </w:p>
    <w:p w:rsidR="00D938DB" w:rsidRPr="00E666FE" w:rsidRDefault="00D938DB" w:rsidP="00D938DB">
      <w:pPr>
        <w:widowControl w:val="0"/>
        <w:tabs>
          <w:tab w:val="left" w:pos="360"/>
        </w:tabs>
        <w:suppressAutoHyphens/>
        <w:overflowPunct w:val="0"/>
        <w:adjustRightInd w:val="0"/>
        <w:jc w:val="both"/>
        <w:rPr>
          <w:color w:val="000000"/>
          <w:kern w:val="28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  <w:lang w:val="en-US"/>
        </w:rPr>
      </w:pPr>
      <w:proofErr w:type="spellStart"/>
      <w:r w:rsidRPr="00E666FE">
        <w:rPr>
          <w:color w:val="000000"/>
          <w:kern w:val="28"/>
        </w:rPr>
        <w:t>Понесение</w:t>
      </w:r>
      <w:proofErr w:type="spellEnd"/>
      <w:r w:rsidRPr="00E666FE">
        <w:rPr>
          <w:color w:val="000000"/>
          <w:kern w:val="28"/>
        </w:rPr>
        <w:t xml:space="preserve"> убытков - … </w:t>
      </w:r>
    </w:p>
    <w:p w:rsidR="00D938DB" w:rsidRPr="00E666FE" w:rsidRDefault="00D938DB" w:rsidP="00D938DB">
      <w:pPr>
        <w:widowControl w:val="0"/>
        <w:tabs>
          <w:tab w:val="left" w:pos="360"/>
        </w:tabs>
        <w:suppressAutoHyphens/>
        <w:overflowPunct w:val="0"/>
        <w:adjustRightInd w:val="0"/>
        <w:ind w:left="357"/>
        <w:jc w:val="both"/>
        <w:rPr>
          <w:color w:val="000000"/>
          <w:kern w:val="28"/>
          <w:lang w:val="en-US"/>
        </w:rPr>
      </w:pPr>
    </w:p>
    <w:p w:rsidR="00D938DB" w:rsidRPr="00E666FE" w:rsidRDefault="00D938DB" w:rsidP="00D938DB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overflowPunct w:val="0"/>
        <w:adjustRightInd w:val="0"/>
        <w:ind w:left="357" w:hanging="357"/>
        <w:jc w:val="both"/>
        <w:rPr>
          <w:color w:val="000000"/>
          <w:kern w:val="28"/>
          <w:lang w:val="en-US"/>
        </w:rPr>
      </w:pPr>
      <w:r w:rsidRPr="00E666FE">
        <w:rPr>
          <w:color w:val="000000"/>
          <w:kern w:val="28"/>
        </w:rPr>
        <w:t xml:space="preserve">В международном праве приостановка или прекращение военных действий по соглашению между воюющими сторонами или по требованию Совета Безопасности ООН - … </w:t>
      </w:r>
    </w:p>
    <w:p w:rsidR="00A10F7C" w:rsidRDefault="00A10F7C" w:rsidP="00D938DB">
      <w:pPr>
        <w:pStyle w:val="a3"/>
        <w:ind w:left="360"/>
        <w:jc w:val="center"/>
        <w:rPr>
          <w:b/>
          <w:i/>
        </w:rPr>
      </w:pPr>
    </w:p>
    <w:p w:rsidR="00A10F7C" w:rsidRDefault="00A10F7C" w:rsidP="00D938DB">
      <w:pPr>
        <w:pStyle w:val="a3"/>
        <w:ind w:left="360"/>
        <w:jc w:val="center"/>
        <w:rPr>
          <w:b/>
          <w:i/>
        </w:rPr>
      </w:pPr>
    </w:p>
    <w:p w:rsidR="00A10F7C" w:rsidRDefault="00A10F7C" w:rsidP="00D938DB">
      <w:pPr>
        <w:pStyle w:val="a3"/>
        <w:ind w:left="360"/>
        <w:jc w:val="center"/>
        <w:rPr>
          <w:b/>
          <w:i/>
        </w:rPr>
      </w:pPr>
    </w:p>
    <w:p w:rsidR="00D938DB" w:rsidRPr="00E666FE" w:rsidRDefault="00D938DB" w:rsidP="00D938DB">
      <w:pPr>
        <w:pStyle w:val="a3"/>
        <w:ind w:left="360"/>
        <w:jc w:val="center"/>
        <w:rPr>
          <w:b/>
          <w:i/>
        </w:rPr>
      </w:pPr>
      <w:r w:rsidRPr="00E666FE">
        <w:rPr>
          <w:b/>
          <w:i/>
        </w:rPr>
        <w:t>Решите задачи</w:t>
      </w:r>
    </w:p>
    <w:p w:rsidR="00D938DB" w:rsidRPr="00E666FE" w:rsidRDefault="00D938DB" w:rsidP="00D938DB">
      <w:pPr>
        <w:widowControl w:val="0"/>
        <w:suppressAutoHyphens/>
        <w:overflowPunct w:val="0"/>
        <w:adjustRightInd w:val="0"/>
        <w:jc w:val="center"/>
        <w:rPr>
          <w:b/>
          <w:bCs/>
          <w:i/>
          <w:iCs/>
          <w:color w:val="000000"/>
          <w:kern w:val="28"/>
        </w:rPr>
      </w:pPr>
    </w:p>
    <w:p w:rsidR="00D938DB" w:rsidRDefault="00D938DB" w:rsidP="00D938DB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>Гражданин К. обвиняется в совершении преступления. Следователь требует, чтобы он доказал свою невиновность. Какой принцип в данном случае нарушен? Раскройте содержание этого принципа.</w:t>
      </w:r>
    </w:p>
    <w:p w:rsidR="00A10F7C" w:rsidRPr="00E666FE" w:rsidRDefault="00A10F7C" w:rsidP="00A10F7C">
      <w:pPr>
        <w:pStyle w:val="a3"/>
        <w:widowControl w:val="0"/>
        <w:tabs>
          <w:tab w:val="left" w:pos="360"/>
        </w:tabs>
        <w:suppressAutoHyphens/>
        <w:overflowPunct w:val="0"/>
        <w:autoSpaceDE w:val="0"/>
        <w:adjustRightInd w:val="0"/>
        <w:ind w:left="357"/>
        <w:jc w:val="both"/>
        <w:rPr>
          <w:color w:val="000000"/>
          <w:kern w:val="28"/>
        </w:rPr>
      </w:pPr>
    </w:p>
    <w:p w:rsidR="00D938DB" w:rsidRDefault="00D938DB" w:rsidP="00D938DB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 xml:space="preserve">Гражданка А. совершила преступление при следующих обстоятельствах. Вечером в кафе  во время шоу-представления при приглушенном свете, она села за один стол с незнакомой ей девушкой и разговорилась с ней. В кафе в это время было много народа.  Когда девушка отошла к барной стойке, оставив свою сумку на стуле, гр. А. на глазах других посетителей, взяла сумку и спокойно вышла из зала. Следователь считает, что гр. А... совершила грабеж, поскольку она открыто, на глазах у остальных посетителей кафе завладела чужим имуществом. Защитник гр. А считает, что была совершена кража, поскольку гр. А. совершая </w:t>
      </w:r>
      <w:proofErr w:type="gramStart"/>
      <w:r w:rsidRPr="00E666FE">
        <w:rPr>
          <w:color w:val="000000"/>
          <w:kern w:val="28"/>
        </w:rPr>
        <w:t>преступление</w:t>
      </w:r>
      <w:proofErr w:type="gramEnd"/>
      <w:r w:rsidRPr="00E666FE">
        <w:rPr>
          <w:color w:val="000000"/>
          <w:kern w:val="28"/>
        </w:rPr>
        <w:t xml:space="preserve"> понимала, что  другие посетители не осознают, что на их глазах совершается преступление. Ведь окружающие были уверены, что девушки между собой знакомы и гр. А ничего противоправного не совершает. Какое преступление совершено гр. А?</w:t>
      </w:r>
    </w:p>
    <w:p w:rsidR="00A10F7C" w:rsidRPr="00E666FE" w:rsidRDefault="00A10F7C" w:rsidP="00A10F7C">
      <w:pPr>
        <w:pStyle w:val="a3"/>
        <w:widowControl w:val="0"/>
        <w:tabs>
          <w:tab w:val="left" w:pos="360"/>
        </w:tabs>
        <w:suppressAutoHyphens/>
        <w:overflowPunct w:val="0"/>
        <w:autoSpaceDE w:val="0"/>
        <w:adjustRightInd w:val="0"/>
        <w:ind w:left="357"/>
        <w:jc w:val="both"/>
        <w:rPr>
          <w:color w:val="000000"/>
          <w:kern w:val="28"/>
        </w:rPr>
      </w:pPr>
    </w:p>
    <w:p w:rsidR="00D938DB" w:rsidRDefault="00D938DB" w:rsidP="00D938DB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>М. проживает в г</w:t>
      </w:r>
      <w:proofErr w:type="gramStart"/>
      <w:r w:rsidRPr="00E666FE">
        <w:rPr>
          <w:color w:val="000000"/>
          <w:kern w:val="28"/>
        </w:rPr>
        <w:t>.О</w:t>
      </w:r>
      <w:proofErr w:type="gramEnd"/>
      <w:r w:rsidRPr="00E666FE">
        <w:rPr>
          <w:color w:val="000000"/>
          <w:kern w:val="28"/>
        </w:rPr>
        <w:t>мске. После смерти матери он получил в наследство домовладение, расположенное в г. Краснодаре. Он решил его продать. Покупатель проживает в г. Анапе. В каком из городов должен быть оформлен договор купли-продажи домовладения</w:t>
      </w:r>
      <w:r w:rsidR="00D70ED1">
        <w:rPr>
          <w:color w:val="000000"/>
          <w:kern w:val="28"/>
        </w:rPr>
        <w:t>.</w:t>
      </w:r>
    </w:p>
    <w:p w:rsidR="00A10F7C" w:rsidRPr="00E666FE" w:rsidRDefault="00A10F7C" w:rsidP="00A10F7C">
      <w:pPr>
        <w:pStyle w:val="a3"/>
        <w:widowControl w:val="0"/>
        <w:tabs>
          <w:tab w:val="left" w:pos="360"/>
        </w:tabs>
        <w:suppressAutoHyphens/>
        <w:overflowPunct w:val="0"/>
        <w:autoSpaceDE w:val="0"/>
        <w:adjustRightInd w:val="0"/>
        <w:ind w:left="357"/>
        <w:jc w:val="both"/>
        <w:rPr>
          <w:color w:val="000000"/>
          <w:kern w:val="28"/>
        </w:rPr>
      </w:pPr>
    </w:p>
    <w:p w:rsidR="00D938DB" w:rsidRDefault="00D938DB" w:rsidP="00D938DB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>Вечером Волгин обнаружил на скамейке автобусной остановки забытый кем-то фотоаппарат. Он забрал фотоаппарат с собой и  заявил о находке в милицию. Через три месяцев после находки Волгин подарил фотоаппарат своему племяннику. Вправе ли был Волгин распоряжаться найденной вещью? Ответ обоснуйте</w:t>
      </w:r>
      <w:r w:rsidR="00D70ED1">
        <w:rPr>
          <w:color w:val="000000"/>
          <w:kern w:val="28"/>
        </w:rPr>
        <w:t>.</w:t>
      </w:r>
    </w:p>
    <w:p w:rsidR="00A10F7C" w:rsidRPr="00E666FE" w:rsidRDefault="00A10F7C" w:rsidP="00A10F7C">
      <w:pPr>
        <w:pStyle w:val="a3"/>
        <w:widowControl w:val="0"/>
        <w:tabs>
          <w:tab w:val="left" w:pos="360"/>
        </w:tabs>
        <w:suppressAutoHyphens/>
        <w:overflowPunct w:val="0"/>
        <w:autoSpaceDE w:val="0"/>
        <w:adjustRightInd w:val="0"/>
        <w:ind w:left="357"/>
        <w:jc w:val="both"/>
        <w:rPr>
          <w:color w:val="000000"/>
          <w:kern w:val="28"/>
        </w:rPr>
      </w:pPr>
    </w:p>
    <w:p w:rsidR="00D938DB" w:rsidRPr="00E666FE" w:rsidRDefault="00D938DB" w:rsidP="00D938DB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djustRightInd w:val="0"/>
        <w:ind w:left="357" w:hanging="357"/>
        <w:jc w:val="both"/>
        <w:rPr>
          <w:color w:val="000000"/>
          <w:kern w:val="28"/>
        </w:rPr>
      </w:pPr>
      <w:r w:rsidRPr="00E666FE">
        <w:rPr>
          <w:color w:val="000000"/>
          <w:kern w:val="28"/>
        </w:rPr>
        <w:t>10 февраля 2008 года открылось наследство после умершего гражданина Комарова. Ему на момент смерти принадлежал земельный участок площадью 12 соток. Наследниками Комарова являются дочь Маша и сын Николай. Комаров завещал все свое имущество дочери Маше. Будет ли наследовать Николай, если в день обращения в нотариальную контору с заявлением о принятии наследства 10 июня 2008 года ему исполнилось 18 лет? Ответ обоснуйте. Если Вы считаете, что Николай будет наследовать, то определите принадлежащую ему долю наследства.</w:t>
      </w:r>
    </w:p>
    <w:p w:rsidR="00D938DB" w:rsidRPr="00E666FE" w:rsidRDefault="00D938DB" w:rsidP="00D938DB">
      <w:pPr>
        <w:widowControl w:val="0"/>
        <w:suppressAutoHyphens/>
        <w:overflowPunct w:val="0"/>
        <w:adjustRightInd w:val="0"/>
        <w:spacing w:line="360" w:lineRule="auto"/>
        <w:rPr>
          <w:color w:val="000000"/>
          <w:kern w:val="28"/>
        </w:rPr>
      </w:pPr>
    </w:p>
    <w:p w:rsidR="00F56A2E" w:rsidRPr="00E666FE" w:rsidRDefault="00F56A2E"/>
    <w:sectPr w:rsidR="00F56A2E" w:rsidRPr="00E666FE" w:rsidSect="00A10F7C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E4723"/>
    <w:multiLevelType w:val="hybridMultilevel"/>
    <w:tmpl w:val="B0820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DB"/>
    <w:rsid w:val="00192B50"/>
    <w:rsid w:val="0050625D"/>
    <w:rsid w:val="00A10F7C"/>
    <w:rsid w:val="00A44F74"/>
    <w:rsid w:val="00B57D5D"/>
    <w:rsid w:val="00D04747"/>
    <w:rsid w:val="00D70ED1"/>
    <w:rsid w:val="00D938DB"/>
    <w:rsid w:val="00E3271E"/>
    <w:rsid w:val="00E666FE"/>
    <w:rsid w:val="00F01F7E"/>
    <w:rsid w:val="00F5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38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938DB"/>
    <w:pPr>
      <w:ind w:left="720"/>
      <w:contextualSpacing/>
    </w:pPr>
  </w:style>
  <w:style w:type="character" w:styleId="a4">
    <w:name w:val="Hyperlink"/>
    <w:basedOn w:val="a0"/>
    <w:rsid w:val="00192B50"/>
    <w:rPr>
      <w:color w:val="0000FF"/>
      <w:u w:val="single"/>
    </w:rPr>
  </w:style>
  <w:style w:type="paragraph" w:styleId="a5">
    <w:name w:val="Body Text"/>
    <w:basedOn w:val="a"/>
    <w:link w:val="a6"/>
    <w:rsid w:val="00192B50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192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192B5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1847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7</cp:revision>
  <dcterms:created xsi:type="dcterms:W3CDTF">2011-10-28T07:32:00Z</dcterms:created>
  <dcterms:modified xsi:type="dcterms:W3CDTF">2011-11-10T07:46:00Z</dcterms:modified>
</cp:coreProperties>
</file>