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304"/>
        <w:gridCol w:w="4376"/>
      </w:tblGrid>
      <w:tr w:rsidR="003925B3" w:rsidRPr="00DE0A89" w:rsidTr="006C0907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4860" w:type="dxa"/>
          </w:tcPr>
          <w:p w:rsidR="003925B3" w:rsidRPr="00DE0A89" w:rsidRDefault="003925B3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ДЕПАРТАМЕНТ ОБРАЗОВАНИЯ И НАУКИ</w:t>
            </w:r>
          </w:p>
          <w:p w:rsidR="003925B3" w:rsidRPr="00DE0A89" w:rsidRDefault="003925B3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3925B3" w:rsidRPr="00DE0A89" w:rsidRDefault="003925B3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дополнительного образования детей</w:t>
            </w:r>
          </w:p>
          <w:p w:rsidR="003925B3" w:rsidRPr="00DE0A89" w:rsidRDefault="003925B3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3925B3" w:rsidRPr="00DE0A89" w:rsidRDefault="003925B3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</w:t>
            </w:r>
          </w:p>
          <w:p w:rsidR="003925B3" w:rsidRPr="00DE0A89" w:rsidRDefault="003925B3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образования для детей</w:t>
            </w:r>
          </w:p>
          <w:p w:rsidR="003925B3" w:rsidRPr="00DE0A89" w:rsidRDefault="003925B3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</w:t>
              </w:r>
              <w:r w:rsidRPr="00DE0A89">
                <w:rPr>
                  <w:rFonts w:ascii="Times New Roman" w:hAnsi="Times New Roman"/>
                </w:rPr>
                <w:t xml:space="preserve"> г</w:t>
              </w:r>
            </w:smartTag>
            <w:r w:rsidRPr="00DE0A89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 w:rsidRPr="00DE0A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</w:t>
            </w:r>
            <w:r w:rsidRPr="00DE0A89">
              <w:rPr>
                <w:rFonts w:ascii="Times New Roman" w:hAnsi="Times New Roman"/>
              </w:rPr>
              <w:t>6</w:t>
            </w:r>
          </w:p>
          <w:p w:rsidR="003925B3" w:rsidRPr="00DE0A89" w:rsidRDefault="003925B3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A89">
              <w:rPr>
                <w:rFonts w:ascii="Times New Roman" w:hAnsi="Times New Roman"/>
              </w:rPr>
              <w:t>тел.25</w:t>
            </w:r>
            <w:r>
              <w:rPr>
                <w:rFonts w:ascii="Times New Roman" w:hAnsi="Times New Roman"/>
              </w:rPr>
              <w:t>9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84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01</w:t>
            </w:r>
            <w:r w:rsidRPr="00DE0A89">
              <w:rPr>
                <w:rFonts w:ascii="Times New Roman" w:hAnsi="Times New Roman"/>
              </w:rPr>
              <w:t xml:space="preserve"> </w:t>
            </w:r>
          </w:p>
          <w:p w:rsidR="003925B3" w:rsidRPr="00DE0A89" w:rsidRDefault="003925B3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A89">
              <w:rPr>
                <w:rFonts w:ascii="Times New Roman" w:hAnsi="Times New Roman"/>
              </w:rPr>
              <w:t>E-mail:</w:t>
            </w:r>
            <w:hyperlink r:id="rId9" w:history="1">
              <w:r w:rsidRPr="0033651D">
                <w:rPr>
                  <w:rStyle w:val="aa"/>
                  <w:rFonts w:ascii="Times New Roman" w:hAnsi="Times New Roman"/>
                </w:rPr>
                <w:t>c</w:t>
              </w:r>
              <w:proofErr w:type="spellEnd"/>
              <w:r w:rsidRPr="0033651D">
                <w:rPr>
                  <w:rStyle w:val="aa"/>
                  <w:rFonts w:ascii="Times New Roman" w:hAnsi="Times New Roman"/>
                  <w:lang w:val="en-US"/>
                </w:rPr>
                <w:t>dodd</w:t>
              </w:r>
              <w:r w:rsidRPr="0033651D">
                <w:rPr>
                  <w:rStyle w:val="aa"/>
                  <w:rFonts w:ascii="Times New Roman" w:hAnsi="Times New Roman"/>
                </w:rPr>
                <w:t>@</w:t>
              </w:r>
              <w:r w:rsidRPr="0033651D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33651D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Pr="0033651D">
                <w:rPr>
                  <w:rStyle w:val="aa"/>
                  <w:rFonts w:ascii="Times New Roman" w:hAnsi="Times New Roman"/>
                </w:rPr>
                <w:t>ru</w:t>
              </w:r>
              <w:proofErr w:type="spellEnd"/>
            </w:hyperlink>
            <w:r w:rsidRPr="00DE0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4" w:type="dxa"/>
          </w:tcPr>
          <w:p w:rsidR="003925B3" w:rsidRPr="00DE0A89" w:rsidRDefault="003925B3" w:rsidP="006C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925B3" w:rsidRPr="00DE0A89" w:rsidRDefault="003925B3" w:rsidP="006C0907">
            <w:pPr>
              <w:pStyle w:val="a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E0A89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ый</w:t>
            </w:r>
            <w:r w:rsidRPr="00DE0A89">
              <w:rPr>
                <w:b/>
                <w:sz w:val="24"/>
                <w:szCs w:val="24"/>
              </w:rPr>
              <w:t xml:space="preserve"> этап </w:t>
            </w:r>
          </w:p>
          <w:p w:rsidR="003925B3" w:rsidRPr="00DE0A89" w:rsidRDefault="003925B3" w:rsidP="006C0907">
            <w:pPr>
              <w:pStyle w:val="ab"/>
              <w:rPr>
                <w:b/>
                <w:sz w:val="24"/>
                <w:szCs w:val="24"/>
              </w:rPr>
            </w:pPr>
            <w:r w:rsidRPr="00DE0A89">
              <w:rPr>
                <w:b/>
                <w:sz w:val="24"/>
                <w:szCs w:val="24"/>
              </w:rPr>
              <w:t>Всероссийской олимпиады школьников по обществознанию</w:t>
            </w:r>
          </w:p>
          <w:p w:rsidR="003925B3" w:rsidRPr="00DE0A89" w:rsidRDefault="003925B3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учебный год</w:t>
            </w:r>
          </w:p>
          <w:p w:rsidR="003925B3" w:rsidRPr="00DE0A89" w:rsidRDefault="003925B3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класс,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ответы</w:t>
            </w:r>
          </w:p>
          <w:p w:rsidR="003925B3" w:rsidRPr="00DE0A89" w:rsidRDefault="003925B3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925B3" w:rsidRPr="00DE0A89" w:rsidRDefault="003925B3" w:rsidP="006C09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0A89">
              <w:rPr>
                <w:rFonts w:ascii="Times New Roman" w:hAnsi="Times New Roman"/>
                <w:i/>
              </w:rPr>
              <w:t>Председатель ПМК: доктор философских наук, зав. кафедрой политологии и политического управления ф</w:t>
            </w:r>
            <w:r w:rsidRPr="00DE0A89">
              <w:rPr>
                <w:rFonts w:ascii="Times New Roman" w:hAnsi="Times New Roman"/>
                <w:i/>
              </w:rPr>
              <w:t>а</w:t>
            </w:r>
            <w:r w:rsidRPr="00DE0A89">
              <w:rPr>
                <w:rFonts w:ascii="Times New Roman" w:hAnsi="Times New Roman"/>
                <w:i/>
              </w:rPr>
              <w:t xml:space="preserve">культета управления </w:t>
            </w:r>
            <w:proofErr w:type="spellStart"/>
            <w:r w:rsidRPr="00DE0A89">
              <w:rPr>
                <w:rFonts w:ascii="Times New Roman" w:hAnsi="Times New Roman"/>
                <w:i/>
              </w:rPr>
              <w:t>КубГУ</w:t>
            </w:r>
            <w:proofErr w:type="spellEnd"/>
          </w:p>
          <w:p w:rsidR="003925B3" w:rsidRPr="00DE0A89" w:rsidRDefault="003925B3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A89">
              <w:rPr>
                <w:rFonts w:ascii="Times New Roman" w:hAnsi="Times New Roman"/>
                <w:b/>
                <w:i/>
              </w:rPr>
              <w:t>Ю</w:t>
            </w:r>
            <w:r w:rsidRPr="00DE0A89">
              <w:rPr>
                <w:rFonts w:ascii="Times New Roman" w:hAnsi="Times New Roman"/>
                <w:b/>
                <w:i/>
              </w:rPr>
              <w:t>р</w:t>
            </w:r>
            <w:r w:rsidRPr="00DE0A89">
              <w:rPr>
                <w:rFonts w:ascii="Times New Roman" w:hAnsi="Times New Roman"/>
                <w:b/>
                <w:i/>
              </w:rPr>
              <w:t>ченко В.М.</w:t>
            </w:r>
          </w:p>
        </w:tc>
      </w:tr>
    </w:tbl>
    <w:p w:rsidR="003925B3" w:rsidRDefault="003925B3" w:rsidP="00933CD7">
      <w:pPr>
        <w:rPr>
          <w:rFonts w:ascii="Times New Roman" w:hAnsi="Times New Roman" w:cs="Times New Roman"/>
          <w:sz w:val="20"/>
          <w:szCs w:val="20"/>
        </w:rPr>
      </w:pPr>
    </w:p>
    <w:p w:rsidR="00312D0C" w:rsidRDefault="00312D0C" w:rsidP="00933CD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Внимание! В скобках указано количество баллов за полный правильный ответ; за неверный, неточный, частичный ответ баллы не ставятся.</w:t>
      </w:r>
    </w:p>
    <w:p w:rsidR="00507DE0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12D0C"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главнейшие -234; производные - 1,5</w:t>
      </w:r>
      <w:r w:rsidR="00312D0C">
        <w:rPr>
          <w:rFonts w:ascii="Calibri" w:eastAsia="Times New Roman" w:hAnsi="Calibri" w:cs="Times New Roman"/>
        </w:rPr>
        <w:t xml:space="preserve"> 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3</w:t>
      </w:r>
      <w:r w:rsidR="00312D0C">
        <w:rPr>
          <w:rFonts w:ascii="Calibri" w:eastAsia="Times New Roman" w:hAnsi="Calibri" w:cs="Times New Roman"/>
        </w:rPr>
        <w:t xml:space="preserve"> 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1</w:t>
      </w:r>
      <w:r w:rsidR="00312D0C">
        <w:rPr>
          <w:rFonts w:ascii="Calibri" w:eastAsia="Times New Roman" w:hAnsi="Calibri" w:cs="Times New Roman"/>
        </w:rPr>
        <w:t xml:space="preserve"> 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312D0C" w:rsidRPr="00312D0C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33CD7">
        <w:rPr>
          <w:rFonts w:ascii="Calibri" w:eastAsia="Times New Roman" w:hAnsi="Calibri" w:cs="Times New Roman"/>
        </w:rPr>
        <w:t>либеральн</w:t>
      </w:r>
      <w:proofErr w:type="gramStart"/>
      <w:r w:rsidRPr="00933CD7">
        <w:rPr>
          <w:rFonts w:ascii="Calibri" w:eastAsia="Times New Roman" w:hAnsi="Calibri" w:cs="Times New Roman"/>
        </w:rPr>
        <w:t>о-</w:t>
      </w:r>
      <w:proofErr w:type="gramEnd"/>
      <w:r w:rsidRPr="00933CD7">
        <w:rPr>
          <w:rFonts w:ascii="Calibri" w:eastAsia="Times New Roman" w:hAnsi="Calibri" w:cs="Times New Roman"/>
        </w:rPr>
        <w:t xml:space="preserve"> демократическая</w:t>
      </w:r>
      <w:r>
        <w:rPr>
          <w:rFonts w:ascii="Calibri" w:eastAsia="Times New Roman" w:hAnsi="Calibri" w:cs="Times New Roman"/>
        </w:rPr>
        <w:t xml:space="preserve"> </w:t>
      </w:r>
      <w:r w:rsidRPr="00933CD7">
        <w:rPr>
          <w:rFonts w:ascii="Calibri" w:eastAsia="Times New Roman" w:hAnsi="Calibri" w:cs="Times New Roman"/>
        </w:rPr>
        <w:t>партия Японии и Индийский национальный конгресс</w:t>
      </w:r>
      <w:r w:rsidR="00312D0C">
        <w:rPr>
          <w:rFonts w:ascii="Calibri" w:eastAsia="Times New Roman" w:hAnsi="Calibri" w:cs="Times New Roman"/>
        </w:rPr>
        <w:t xml:space="preserve"> </w:t>
      </w:r>
    </w:p>
    <w:p w:rsidR="00933CD7" w:rsidRPr="00933CD7" w:rsidRDefault="00312D0C" w:rsidP="00312D0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(2 Балла)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права и свободы индивида</w:t>
      </w:r>
      <w:r w:rsidR="00312D0C">
        <w:rPr>
          <w:rFonts w:ascii="Calibri" w:eastAsia="Times New Roman" w:hAnsi="Calibri" w:cs="Times New Roman"/>
        </w:rPr>
        <w:t xml:space="preserve"> (2 Балла)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государство</w:t>
      </w:r>
      <w:r w:rsidR="00312D0C">
        <w:rPr>
          <w:rFonts w:ascii="Calibri" w:eastAsia="Times New Roman" w:hAnsi="Calibri" w:cs="Times New Roman"/>
        </w:rPr>
        <w:t>(2 Балла)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2</w:t>
      </w:r>
      <w:r w:rsidR="00312D0C">
        <w:rPr>
          <w:rFonts w:ascii="Calibri" w:eastAsia="Times New Roman" w:hAnsi="Calibri" w:cs="Times New Roman"/>
        </w:rPr>
        <w:t xml:space="preserve"> 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4</w:t>
      </w:r>
      <w:r w:rsidR="00312D0C">
        <w:rPr>
          <w:rFonts w:ascii="Calibri" w:eastAsia="Times New Roman" w:hAnsi="Calibri" w:cs="Times New Roman"/>
        </w:rPr>
        <w:t xml:space="preserve"> 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клан, клика, когорта, мафия, элита</w:t>
      </w:r>
      <w:r w:rsidR="00312D0C">
        <w:rPr>
          <w:rFonts w:ascii="Calibri" w:eastAsia="Times New Roman" w:hAnsi="Calibri" w:cs="Times New Roman"/>
        </w:rPr>
        <w:t xml:space="preserve"> (2 Балла)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3</w:t>
      </w:r>
      <w:r w:rsidR="00312D0C">
        <w:rPr>
          <w:rFonts w:ascii="Calibri" w:eastAsia="Times New Roman" w:hAnsi="Calibri" w:cs="Times New Roman"/>
        </w:rPr>
        <w:t xml:space="preserve"> 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3</w:t>
      </w:r>
      <w:r w:rsidR="00312D0C">
        <w:rPr>
          <w:rFonts w:ascii="Calibri" w:eastAsia="Times New Roman" w:hAnsi="Calibri" w:cs="Times New Roman"/>
        </w:rPr>
        <w:t xml:space="preserve"> 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1956 – Венгрия; 1968-69 – Чехословакия</w:t>
      </w:r>
      <w:r w:rsidR="00312D0C">
        <w:rPr>
          <w:rFonts w:ascii="Calibri" w:eastAsia="Times New Roman" w:hAnsi="Calibri" w:cs="Times New Roman"/>
        </w:rPr>
        <w:t xml:space="preserve"> (2 Балла)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цивилизация.</w:t>
      </w:r>
      <w:r w:rsidR="00312D0C" w:rsidRPr="00312D0C">
        <w:rPr>
          <w:rFonts w:ascii="Calibri" w:eastAsia="Times New Roman" w:hAnsi="Calibri" w:cs="Times New Roman"/>
        </w:rPr>
        <w:t xml:space="preserve"> </w:t>
      </w:r>
      <w:r w:rsidR="00312D0C">
        <w:rPr>
          <w:rFonts w:ascii="Calibri" w:eastAsia="Times New Roman" w:hAnsi="Calibri" w:cs="Times New Roman"/>
        </w:rPr>
        <w:t>(2 Балла)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3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3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3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4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4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Инвестиции</w:t>
      </w:r>
      <w:r w:rsidR="00312D0C">
        <w:rPr>
          <w:rFonts w:ascii="Calibri" w:eastAsia="Times New Roman" w:hAnsi="Calibri" w:cs="Times New Roman"/>
        </w:rPr>
        <w:t>(2 Балла)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>Биржа</w:t>
      </w:r>
      <w:r w:rsidR="00312D0C">
        <w:rPr>
          <w:rFonts w:ascii="Calibri" w:eastAsia="Times New Roman" w:hAnsi="Calibri" w:cs="Times New Roman"/>
        </w:rPr>
        <w:t>(2 Балла)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А2Б1В3Г1Д2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t>1) Материальная культура. 2) Духовная культура. 3) Искусство.</w:t>
      </w:r>
      <w:r w:rsidR="00312D0C" w:rsidRPr="00312D0C">
        <w:rPr>
          <w:rFonts w:ascii="Calibri" w:eastAsia="Times New Roman" w:hAnsi="Calibri" w:cs="Times New Roman"/>
        </w:rPr>
        <w:t xml:space="preserve"> </w:t>
      </w:r>
      <w:r w:rsidR="00312D0C">
        <w:rPr>
          <w:rFonts w:ascii="Calibri" w:eastAsia="Times New Roman" w:hAnsi="Calibri" w:cs="Times New Roman"/>
        </w:rPr>
        <w:t>(2 Балла)</w:t>
      </w:r>
    </w:p>
    <w:p w:rsidR="00933CD7" w:rsidRPr="00933CD7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t>1) Тренажеры, т.к. остальное – учреждения, выполняющие функции хранения и распространение духовных ценностей. 2) Кинолог, т.к. остальное - относится к распространению духовных ценностей. 3) Агностицизм, т.к. остальное – категории нравственности</w:t>
      </w:r>
      <w:r w:rsidR="00312D0C">
        <w:rPr>
          <w:rFonts w:ascii="Calibri" w:eastAsia="Times New Roman" w:hAnsi="Calibri" w:cs="Times New Roman"/>
        </w:rPr>
        <w:t>(2 Балла)</w:t>
      </w:r>
      <w:proofErr w:type="gramEnd"/>
    </w:p>
    <w:p w:rsidR="00933CD7" w:rsidRPr="00B26F1E" w:rsidRDefault="00933CD7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t>1) да 2) нет 3) да 4) нет 5) нет 6) Нет 7) да 8) да</w:t>
      </w:r>
      <w:r w:rsidR="00312D0C">
        <w:rPr>
          <w:rFonts w:ascii="Times New Roman" w:hAnsi="Times New Roman" w:cs="Times New Roman"/>
          <w:sz w:val="20"/>
          <w:szCs w:val="20"/>
        </w:rPr>
        <w:t>(1 Балл)</w:t>
      </w:r>
    </w:p>
    <w:p w:rsidR="00B26F1E" w:rsidRPr="00933CD7" w:rsidRDefault="00B26F1E" w:rsidP="00933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(2 Балла)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26F1E" w:rsidTr="00B23C7C">
        <w:tc>
          <w:tcPr>
            <w:tcW w:w="1914" w:type="dxa"/>
          </w:tcPr>
          <w:p w:rsidR="00B26F1E" w:rsidRDefault="00B26F1E" w:rsidP="00B23C7C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B26F1E" w:rsidRDefault="00B26F1E" w:rsidP="00B23C7C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B26F1E" w:rsidRDefault="00B26F1E" w:rsidP="00B23C7C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26F1E" w:rsidRDefault="00B26F1E" w:rsidP="00B23C7C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B26F1E" w:rsidRDefault="00B26F1E" w:rsidP="00B23C7C">
            <w:pPr>
              <w:jc w:val="center"/>
            </w:pPr>
            <w:r>
              <w:t>5</w:t>
            </w:r>
          </w:p>
        </w:tc>
      </w:tr>
      <w:tr w:rsidR="00B26F1E" w:rsidTr="00B23C7C">
        <w:tc>
          <w:tcPr>
            <w:tcW w:w="1914" w:type="dxa"/>
          </w:tcPr>
          <w:p w:rsidR="00B26F1E" w:rsidRDefault="00B26F1E" w:rsidP="00B23C7C">
            <w:pPr>
              <w:jc w:val="center"/>
            </w:pPr>
            <w:r>
              <w:t>Б</w:t>
            </w:r>
          </w:p>
        </w:tc>
        <w:tc>
          <w:tcPr>
            <w:tcW w:w="1914" w:type="dxa"/>
          </w:tcPr>
          <w:p w:rsidR="00B26F1E" w:rsidRDefault="00B26F1E" w:rsidP="00B23C7C">
            <w:pPr>
              <w:jc w:val="center"/>
            </w:pPr>
            <w:r>
              <w:t>Г</w:t>
            </w:r>
          </w:p>
        </w:tc>
        <w:tc>
          <w:tcPr>
            <w:tcW w:w="1914" w:type="dxa"/>
          </w:tcPr>
          <w:p w:rsidR="00B26F1E" w:rsidRDefault="00B26F1E" w:rsidP="00B23C7C">
            <w:pPr>
              <w:jc w:val="center"/>
            </w:pPr>
            <w:r>
              <w:t>Е</w:t>
            </w:r>
          </w:p>
        </w:tc>
        <w:tc>
          <w:tcPr>
            <w:tcW w:w="1914" w:type="dxa"/>
          </w:tcPr>
          <w:p w:rsidR="00B26F1E" w:rsidRDefault="00B26F1E" w:rsidP="00B23C7C">
            <w:pPr>
              <w:jc w:val="center"/>
            </w:pPr>
            <w:r>
              <w:t>Д</w:t>
            </w:r>
          </w:p>
        </w:tc>
        <w:tc>
          <w:tcPr>
            <w:tcW w:w="1915" w:type="dxa"/>
          </w:tcPr>
          <w:p w:rsidR="00B26F1E" w:rsidRDefault="00B26F1E" w:rsidP="00B23C7C">
            <w:pPr>
              <w:jc w:val="center"/>
            </w:pPr>
            <w:r>
              <w:t>А</w:t>
            </w:r>
          </w:p>
        </w:tc>
      </w:tr>
    </w:tbl>
    <w:p w:rsidR="00B26F1E" w:rsidRDefault="00B26F1E" w:rsidP="00B26F1E">
      <w:pPr>
        <w:pStyle w:val="a3"/>
        <w:numPr>
          <w:ilvl w:val="0"/>
          <w:numId w:val="1"/>
        </w:numPr>
      </w:pPr>
      <w:r>
        <w:t>(2 Балла</w:t>
      </w:r>
      <w:r w:rsidR="00312D0C">
        <w:t>)</w:t>
      </w:r>
    </w:p>
    <w:p w:rsidR="00B26F1E" w:rsidRDefault="003925B3" w:rsidP="00B26F1E">
      <w:r>
        <w:pict>
          <v:group id="_x0000_s1035" editas="canvas" style="width:459pt;height:180pt;mso-position-horizontal-relative:char;mso-position-vertical-relative:line" coordorigin="2281,1761" coordsize="7200,27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281;top:1761;width:7200;height:2787" o:preferrelative="f">
              <v:fill o:detectmouseclick="t"/>
              <v:path o:extrusionok="t" o:connecttype="none"/>
              <o:lock v:ext="edit" text="t"/>
            </v:shape>
            <v:rect id="_x0000_s1037" style="position:absolute;left:4540;top:2040;width:2681;height:557">
              <v:textbox>
                <w:txbxContent>
                  <w:p w:rsidR="00B26F1E" w:rsidRDefault="00B26F1E" w:rsidP="00B26F1E">
                    <w:pPr>
                      <w:jc w:val="center"/>
                    </w:pPr>
                    <w:r>
                      <w:t>Мировоззрение</w:t>
                    </w:r>
                  </w:p>
                </w:txbxContent>
              </v:textbox>
            </v:rect>
            <v:rect id="_x0000_s1038" style="position:absolute;left:4893;top:3642;width:1976;height:558">
              <v:textbox>
                <w:txbxContent>
                  <w:p w:rsidR="00B26F1E" w:rsidRDefault="00B26F1E" w:rsidP="00B26F1E">
                    <w:pPr>
                      <w:jc w:val="center"/>
                    </w:pPr>
                    <w:r>
                      <w:t>религиозное</w:t>
                    </w:r>
                  </w:p>
                </w:txbxContent>
              </v:textbox>
            </v:rect>
            <v:rect id="_x0000_s1039" style="position:absolute;left:7363;top:2876;width:1976;height:558">
              <v:textbox>
                <w:txbxContent>
                  <w:p w:rsidR="00B26F1E" w:rsidRDefault="00B26F1E" w:rsidP="00B26F1E">
                    <w:pPr>
                      <w:jc w:val="center"/>
                    </w:pPr>
                    <w:r>
                      <w:t>научное</w:t>
                    </w:r>
                  </w:p>
                </w:txbxContent>
              </v:textbox>
            </v:rect>
            <v:rect id="_x0000_s1040" style="position:absolute;left:2281;top:2890;width:1976;height:557">
              <v:textbox>
                <w:txbxContent>
                  <w:p w:rsidR="00B26F1E" w:rsidRDefault="00B26F1E" w:rsidP="00B26F1E">
                    <w:pPr>
                      <w:jc w:val="center"/>
                    </w:pPr>
                    <w:r>
                      <w:t>обыденное</w:t>
                    </w:r>
                  </w:p>
                </w:txbxContent>
              </v:textbox>
            </v:rect>
            <v:line id="_x0000_s1041" style="position:absolute;flip:x" from="3834,2458" to="4399,2736">
              <v:stroke endarrow="block"/>
            </v:line>
            <v:line id="_x0000_s1042" style="position:absolute" from="5810,2736" to="5810,3433">
              <v:stroke endarrow="block"/>
            </v:line>
            <v:line id="_x0000_s1043" style="position:absolute" from="7363,2458" to="7787,2736">
              <v:stroke endarrow="block"/>
            </v:line>
            <w10:wrap type="none"/>
            <w10:anchorlock/>
          </v:group>
        </w:pict>
      </w:r>
    </w:p>
    <w:p w:rsidR="00B26F1E" w:rsidRDefault="00B26F1E" w:rsidP="00B26F1E"/>
    <w:p w:rsidR="00B26F1E" w:rsidRDefault="00B26F1E" w:rsidP="00B26F1E"/>
    <w:p w:rsidR="00B26F1E" w:rsidRDefault="00B26F1E" w:rsidP="00B26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</w:t>
      </w:r>
      <w:r w:rsidR="00312D0C">
        <w:rPr>
          <w:rFonts w:ascii="Times New Roman" w:hAnsi="Times New Roman" w:cs="Times New Roman"/>
          <w:sz w:val="20"/>
          <w:szCs w:val="20"/>
        </w:rPr>
        <w:t>(2 Балла)</w:t>
      </w:r>
    </w:p>
    <w:p w:rsidR="00B26F1E" w:rsidRPr="00312D0C" w:rsidRDefault="00B26F1E" w:rsidP="00312D0C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Ценность</w:t>
      </w:r>
      <w:r w:rsidR="00312D0C">
        <w:t>(2 Балла)</w:t>
      </w:r>
    </w:p>
    <w:p w:rsidR="00B26F1E" w:rsidRPr="00312D0C" w:rsidRDefault="00B26F1E" w:rsidP="00312D0C">
      <w:pPr>
        <w:pStyle w:val="a3"/>
        <w:numPr>
          <w:ilvl w:val="0"/>
          <w:numId w:val="1"/>
        </w:numPr>
      </w:pPr>
      <w:r w:rsidRPr="00770FA2">
        <w:rPr>
          <w:rStyle w:val="a5"/>
          <w:rFonts w:ascii="Times New Roman" w:hAnsi="Times New Roman" w:cs="Times New Roman"/>
          <w:sz w:val="24"/>
          <w:szCs w:val="24"/>
        </w:rPr>
        <w:t xml:space="preserve">Парадокс Смита. </w:t>
      </w:r>
      <w:r w:rsidRPr="00770FA2">
        <w:rPr>
          <w:rFonts w:ascii="Times New Roman" w:hAnsi="Times New Roman" w:cs="Times New Roman"/>
          <w:sz w:val="24"/>
          <w:szCs w:val="24"/>
        </w:rPr>
        <w:t xml:space="preserve">Парадокс объясняется первым законом </w:t>
      </w:r>
      <w:proofErr w:type="spellStart"/>
      <w:r w:rsidRPr="00770FA2">
        <w:rPr>
          <w:rFonts w:ascii="Times New Roman" w:hAnsi="Times New Roman" w:cs="Times New Roman"/>
          <w:sz w:val="24"/>
          <w:szCs w:val="24"/>
        </w:rPr>
        <w:t>Госсена</w:t>
      </w:r>
      <w:proofErr w:type="spellEnd"/>
      <w:r w:rsidRPr="00770FA2">
        <w:rPr>
          <w:rFonts w:ascii="Times New Roman" w:hAnsi="Times New Roman" w:cs="Times New Roman"/>
          <w:sz w:val="24"/>
          <w:szCs w:val="24"/>
        </w:rPr>
        <w:t xml:space="preserve"> (законом убывающей предельной полезности): при непрерывном акте потребления полезность каждой последующей единицы продукта ниже, чем предыдущей, то есть предельная полезность убывает по мере насыщения потребности. На цену и спрос влияет именно предельная полезность.</w:t>
      </w:r>
      <w:r w:rsidR="00312D0C">
        <w:rPr>
          <w:rFonts w:ascii="Times New Roman" w:hAnsi="Times New Roman" w:cs="Times New Roman"/>
          <w:sz w:val="24"/>
          <w:szCs w:val="24"/>
        </w:rPr>
        <w:t xml:space="preserve"> </w:t>
      </w:r>
      <w:r w:rsidR="00312D0C">
        <w:t>(2 Балла)</w:t>
      </w:r>
    </w:p>
    <w:p w:rsidR="00312D0C" w:rsidRDefault="00B26F1E" w:rsidP="00312D0C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1,3,6.</w:t>
      </w:r>
      <w:r w:rsidR="00312D0C">
        <w:rPr>
          <w:rFonts w:ascii="Times New Roman" w:hAnsi="Times New Roman"/>
          <w:sz w:val="24"/>
          <w:szCs w:val="24"/>
        </w:rPr>
        <w:t xml:space="preserve"> </w:t>
      </w:r>
      <w:r w:rsidR="00312D0C">
        <w:t>(2 Балла)</w:t>
      </w:r>
    </w:p>
    <w:p w:rsidR="00B26F1E" w:rsidRPr="005B5146" w:rsidRDefault="00B26F1E" w:rsidP="00312D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F1E" w:rsidRPr="00B26F1E" w:rsidRDefault="00B26F1E" w:rsidP="00B26F1E">
      <w:pPr>
        <w:ind w:left="360"/>
      </w:pPr>
    </w:p>
    <w:sectPr w:rsidR="00B26F1E" w:rsidRPr="00B26F1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0C" w:rsidRDefault="00312D0C" w:rsidP="00312D0C">
      <w:pPr>
        <w:spacing w:after="0" w:line="240" w:lineRule="auto"/>
      </w:pPr>
      <w:r>
        <w:separator/>
      </w:r>
    </w:p>
  </w:endnote>
  <w:endnote w:type="continuationSeparator" w:id="0">
    <w:p w:rsidR="00312D0C" w:rsidRDefault="00312D0C" w:rsidP="0031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4844"/>
      <w:docPartObj>
        <w:docPartGallery w:val="Page Numbers (Bottom of Page)"/>
        <w:docPartUnique/>
      </w:docPartObj>
    </w:sdtPr>
    <w:sdtEndPr/>
    <w:sdtContent>
      <w:p w:rsidR="00312D0C" w:rsidRDefault="003925B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2D0C" w:rsidRDefault="00312D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0C" w:rsidRDefault="00312D0C" w:rsidP="00312D0C">
      <w:pPr>
        <w:spacing w:after="0" w:line="240" w:lineRule="auto"/>
      </w:pPr>
      <w:r>
        <w:separator/>
      </w:r>
    </w:p>
  </w:footnote>
  <w:footnote w:type="continuationSeparator" w:id="0">
    <w:p w:rsidR="00312D0C" w:rsidRDefault="00312D0C" w:rsidP="0031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E3A"/>
    <w:multiLevelType w:val="hybridMultilevel"/>
    <w:tmpl w:val="1E56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2505"/>
    <w:multiLevelType w:val="hybridMultilevel"/>
    <w:tmpl w:val="62CE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A3278"/>
    <w:multiLevelType w:val="hybridMultilevel"/>
    <w:tmpl w:val="75B0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CD7"/>
    <w:rsid w:val="00312D0C"/>
    <w:rsid w:val="003925B3"/>
    <w:rsid w:val="00507DE0"/>
    <w:rsid w:val="00515579"/>
    <w:rsid w:val="00933CD7"/>
    <w:rsid w:val="00B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D7"/>
    <w:pPr>
      <w:ind w:left="720"/>
      <w:contextualSpacing/>
    </w:pPr>
  </w:style>
  <w:style w:type="table" w:styleId="a4">
    <w:name w:val="Table Grid"/>
    <w:basedOn w:val="a1"/>
    <w:rsid w:val="0093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6F1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1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2D0C"/>
  </w:style>
  <w:style w:type="paragraph" w:styleId="a8">
    <w:name w:val="footer"/>
    <w:basedOn w:val="a"/>
    <w:link w:val="a9"/>
    <w:uiPriority w:val="99"/>
    <w:unhideWhenUsed/>
    <w:rsid w:val="0031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2D0C"/>
  </w:style>
  <w:style w:type="character" w:styleId="aa">
    <w:name w:val="Hyperlink"/>
    <w:basedOn w:val="a0"/>
    <w:rsid w:val="003925B3"/>
    <w:rPr>
      <w:color w:val="0000FF"/>
      <w:u w:val="single"/>
    </w:rPr>
  </w:style>
  <w:style w:type="paragraph" w:styleId="ab">
    <w:name w:val="Body Text"/>
    <w:basedOn w:val="a"/>
    <w:link w:val="ac"/>
    <w:rsid w:val="003925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3925B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do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55DC-C8CB-479B-B463-A6B30B04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admin</cp:lastModifiedBy>
  <cp:revision>3</cp:revision>
  <dcterms:created xsi:type="dcterms:W3CDTF">2010-11-10T20:09:00Z</dcterms:created>
  <dcterms:modified xsi:type="dcterms:W3CDTF">2011-11-11T09:57:00Z</dcterms:modified>
</cp:coreProperties>
</file>