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845"/>
        <w:gridCol w:w="304"/>
        <w:gridCol w:w="4916"/>
      </w:tblGrid>
      <w:tr w:rsidR="00B81CA5" w:rsidTr="00B81CA5">
        <w:trPr>
          <w:trHeight w:val="2127"/>
        </w:trPr>
        <w:tc>
          <w:tcPr>
            <w:tcW w:w="4844" w:type="dxa"/>
            <w:hideMark/>
          </w:tcPr>
          <w:p w:rsidR="00B81CA5" w:rsidRDefault="00B8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ОБРАЗОВАНИЯ И НАУКИ</w:t>
            </w:r>
          </w:p>
          <w:p w:rsidR="00B81CA5" w:rsidRDefault="00B8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  <w:p w:rsidR="00B81CA5" w:rsidRDefault="00B81CA5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B81CA5" w:rsidRDefault="00B81CA5">
            <w:pPr>
              <w:jc w:val="center"/>
              <w:rPr>
                <w:b/>
              </w:rPr>
            </w:pPr>
            <w:r>
              <w:rPr>
                <w:b/>
              </w:rPr>
              <w:t>образования для детей»</w:t>
            </w:r>
          </w:p>
          <w:p w:rsidR="00B81CA5" w:rsidRDefault="00B81CA5">
            <w:pPr>
              <w:jc w:val="center"/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t>350000 г</w:t>
              </w:r>
            </w:smartTag>
            <w:r>
              <w:t xml:space="preserve">. Краснодар, ул. </w:t>
            </w:r>
            <w:proofErr w:type="gramStart"/>
            <w:r>
              <w:t>Красная</w:t>
            </w:r>
            <w:proofErr w:type="gramEnd"/>
            <w:r>
              <w:t>, 76</w:t>
            </w:r>
          </w:p>
          <w:p w:rsidR="00B81CA5" w:rsidRDefault="00B81CA5">
            <w:pPr>
              <w:jc w:val="center"/>
            </w:pPr>
            <w:r>
              <w:t xml:space="preserve">тел.259-84-01 </w:t>
            </w:r>
          </w:p>
          <w:p w:rsidR="00B81CA5" w:rsidRDefault="00B81C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E-mail:</w:t>
            </w:r>
            <w:hyperlink r:id="rId6" w:history="1">
              <w:r>
                <w:rPr>
                  <w:rStyle w:val="a7"/>
                </w:rPr>
                <w:t>c</w:t>
              </w:r>
              <w:proofErr w:type="spellEnd"/>
              <w:r>
                <w:rPr>
                  <w:rStyle w:val="a7"/>
                  <w:lang w:val="en-US"/>
                </w:rPr>
                <w:t>dodd</w:t>
              </w:r>
              <w:r>
                <w:rPr>
                  <w:rStyle w:val="a7"/>
                </w:rPr>
                <w:t>@</w:t>
              </w:r>
              <w:r>
                <w:rPr>
                  <w:rStyle w:val="a7"/>
                  <w:lang w:val="en-US"/>
                </w:rPr>
                <w:t>mail</w:t>
              </w:r>
              <w:r>
                <w:rPr>
                  <w:rStyle w:val="a7"/>
                </w:rPr>
                <w:t>.</w:t>
              </w:r>
              <w:proofErr w:type="spellStart"/>
              <w:r>
                <w:rPr>
                  <w:rStyle w:val="a7"/>
                </w:rPr>
                <w:t>ru</w:t>
              </w:r>
              <w:proofErr w:type="spellEnd"/>
            </w:hyperlink>
            <w:r>
              <w:t xml:space="preserve"> </w:t>
            </w:r>
          </w:p>
        </w:tc>
        <w:tc>
          <w:tcPr>
            <w:tcW w:w="304" w:type="dxa"/>
          </w:tcPr>
          <w:p w:rsidR="00B81CA5" w:rsidRDefault="00B81CA5">
            <w:pPr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B81CA5" w:rsidRDefault="00B81CA5">
            <w:pPr>
              <w:pStyle w:val="a8"/>
              <w:spacing w:after="0"/>
              <w:rPr>
                <w:b/>
              </w:rPr>
            </w:pPr>
            <w:r>
              <w:rPr>
                <w:b/>
              </w:rPr>
              <w:t>Муниципальный этап всероссийской олимпиады школьников по  французскому языку</w:t>
            </w:r>
          </w:p>
          <w:p w:rsidR="00B81CA5" w:rsidRDefault="00B81CA5">
            <w:pPr>
              <w:tabs>
                <w:tab w:val="left" w:pos="563"/>
              </w:tabs>
              <w:jc w:val="center"/>
              <w:rPr>
                <w:b/>
                <w:i/>
              </w:rPr>
            </w:pPr>
          </w:p>
          <w:p w:rsidR="00B81CA5" w:rsidRDefault="00B81CA5">
            <w:pPr>
              <w:tabs>
                <w:tab w:val="left" w:pos="563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2012-2013 учебный год</w:t>
            </w:r>
          </w:p>
          <w:p w:rsidR="00B81CA5" w:rsidRDefault="00B81CA5">
            <w:pPr>
              <w:tabs>
                <w:tab w:val="left" w:pos="563"/>
              </w:tabs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10-11 классы, ответы</w:t>
            </w:r>
          </w:p>
          <w:p w:rsidR="00B81CA5" w:rsidRDefault="00B81CA5"/>
          <w:p w:rsidR="00B81CA5" w:rsidRDefault="00B81CA5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Председатель ПМК: Грушевская Т.М.</w:t>
            </w:r>
          </w:p>
          <w:p w:rsidR="00B81CA5" w:rsidRDefault="00B81CA5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277FD8" w:rsidRDefault="00277FD8" w:rsidP="00277FD8">
      <w:pPr>
        <w:shd w:val="clear" w:color="auto" w:fill="FFFFFF"/>
        <w:tabs>
          <w:tab w:val="left" w:leader="underscore" w:pos="1838"/>
        </w:tabs>
        <w:ind w:left="11"/>
        <w:jc w:val="center"/>
        <w:rPr>
          <w:b/>
          <w:bCs/>
        </w:rPr>
      </w:pPr>
      <w:r>
        <w:rPr>
          <w:b/>
          <w:bCs/>
        </w:rPr>
        <w:t>КЛЮЧ</w:t>
      </w:r>
    </w:p>
    <w:p w:rsidR="00277FD8" w:rsidRPr="002D0395" w:rsidRDefault="00277FD8" w:rsidP="00277FD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Конкурс понимания устного текста (</w:t>
      </w:r>
      <w:proofErr w:type="spellStart"/>
      <w:r>
        <w:rPr>
          <w:b/>
          <w:bCs/>
        </w:rPr>
        <w:t>аудирование</w:t>
      </w:r>
      <w:proofErr w:type="spellEnd"/>
      <w:r w:rsidRPr="00DB27DA">
        <w:rPr>
          <w:b/>
          <w:bCs/>
        </w:rPr>
        <w:t xml:space="preserve"> </w:t>
      </w:r>
      <w:r>
        <w:rPr>
          <w:b/>
          <w:bCs/>
          <w:lang w:val="fr-FR"/>
        </w:rPr>
        <w:t>B1+)</w:t>
      </w:r>
    </w:p>
    <w:p w:rsidR="00277FD8" w:rsidRPr="00277FD8" w:rsidRDefault="00277FD8" w:rsidP="00277FD8">
      <w:pPr>
        <w:ind w:firstLine="48"/>
      </w:pPr>
    </w:p>
    <w:tbl>
      <w:tblPr>
        <w:tblStyle w:val="a3"/>
        <w:tblW w:w="973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"/>
        <w:gridCol w:w="6"/>
        <w:gridCol w:w="595"/>
        <w:gridCol w:w="2117"/>
        <w:gridCol w:w="1693"/>
        <w:gridCol w:w="1993"/>
        <w:gridCol w:w="1417"/>
        <w:gridCol w:w="1843"/>
        <w:gridCol w:w="63"/>
      </w:tblGrid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jc w:val="center"/>
              <w:rPr>
                <w:lang w:val="en-US"/>
              </w:rPr>
            </w:pPr>
            <w:r w:rsidRPr="00277FD8">
              <w:rPr>
                <w:lang w:val="en-US"/>
              </w:rPr>
              <w:t>1.1.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8 % Une profession paramédicale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jc w:val="center"/>
              <w:rPr>
                <w:lang w:val="en-US"/>
              </w:rPr>
            </w:pPr>
            <w:r w:rsidRPr="00277FD8">
              <w:rPr>
                <w:lang w:val="en-US"/>
              </w:rPr>
              <w:t>1.2.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 xml:space="preserve">6 %  Professeur                   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jc w:val="center"/>
              <w:rPr>
                <w:lang w:val="en-US"/>
              </w:rPr>
            </w:pPr>
            <w:r w:rsidRPr="00277FD8">
              <w:rPr>
                <w:lang w:val="en-US"/>
              </w:rPr>
              <w:t>1.3.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5 %Infirmière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jc w:val="center"/>
              <w:rPr>
                <w:lang w:val="en-US"/>
              </w:rPr>
            </w:pPr>
            <w:r w:rsidRPr="00277FD8">
              <w:rPr>
                <w:lang w:val="en-US"/>
              </w:rPr>
              <w:t>1.4.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5 %Educatrice spécialisée, assistante sociale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jc w:val="center"/>
              <w:rPr>
                <w:lang w:val="en-US"/>
              </w:rPr>
            </w:pPr>
            <w:r w:rsidRPr="00277FD8">
              <w:rPr>
                <w:lang w:val="en-US"/>
              </w:rPr>
              <w:t>1.5.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4 %  Comptable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jc w:val="center"/>
              <w:rPr>
                <w:lang w:val="en-US"/>
              </w:rPr>
            </w:pPr>
            <w:r w:rsidRPr="00277FD8">
              <w:rPr>
                <w:lang w:val="en-US"/>
              </w:rPr>
              <w:t>1.6.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4 %  Médecin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jc w:val="center"/>
              <w:rPr>
                <w:lang w:val="en-US"/>
              </w:rPr>
            </w:pPr>
            <w:r w:rsidRPr="00277FD8">
              <w:rPr>
                <w:lang w:val="en-US"/>
              </w:rPr>
              <w:t>1.7.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4 % Relations publiques, publicité, communication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jc w:val="center"/>
              <w:rPr>
                <w:lang w:val="en-US"/>
              </w:rPr>
            </w:pPr>
            <w:r w:rsidRPr="00277FD8">
              <w:rPr>
                <w:lang w:val="en-US"/>
              </w:rPr>
              <w:t>1.8.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3 % . Ingénieur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jc w:val="center"/>
              <w:rPr>
                <w:lang w:val="en-US"/>
              </w:rPr>
            </w:pPr>
            <w:r w:rsidRPr="00277FD8">
              <w:rPr>
                <w:lang w:val="en-US"/>
              </w:rPr>
              <w:t>1.9.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t xml:space="preserve">3 % </w:t>
            </w:r>
            <w:r w:rsidRPr="00277FD8">
              <w:rPr>
                <w:lang w:val="fr-FR"/>
              </w:rPr>
              <w:t>Commercial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2.1.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11 %  Ingenieur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2.2.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9 %  Technicien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2.3.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5 % Professeur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2.4.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5 % Commercial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2.5.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4 % Cuisinier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2.6.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4 % Chercheur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2.7.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3 %  Pilote de ligne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2.8.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277FD8">
            <w:pPr>
              <w:rPr>
                <w:lang w:val="en-US"/>
              </w:rPr>
            </w:pPr>
            <w:r w:rsidRPr="00277FD8">
              <w:rPr>
                <w:lang w:val="fr-FR"/>
              </w:rPr>
              <w:t>3 % Informaticien</w:t>
            </w:r>
          </w:p>
        </w:tc>
      </w:tr>
      <w:tr w:rsidR="00277FD8" w:rsidRPr="00277FD8" w:rsidTr="00277FD8">
        <w:trPr>
          <w:gridBefore w:val="2"/>
          <w:gridAfter w:val="2"/>
          <w:wBefore w:w="13" w:type="dxa"/>
          <w:wAfter w:w="1906" w:type="dxa"/>
        </w:trPr>
        <w:tc>
          <w:tcPr>
            <w:tcW w:w="595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2.9.</w:t>
            </w:r>
          </w:p>
        </w:tc>
        <w:tc>
          <w:tcPr>
            <w:tcW w:w="7220" w:type="dxa"/>
            <w:gridSpan w:val="4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3 % Pompier</w:t>
            </w:r>
          </w:p>
        </w:tc>
      </w:tr>
      <w:tr w:rsidR="00277FD8" w:rsidRPr="00277FD8" w:rsidTr="00277FD8">
        <w:trPr>
          <w:gridBefore w:val="1"/>
          <w:gridAfter w:val="2"/>
          <w:wBefore w:w="7" w:type="dxa"/>
          <w:wAfter w:w="1906" w:type="dxa"/>
        </w:trPr>
        <w:tc>
          <w:tcPr>
            <w:tcW w:w="601" w:type="dxa"/>
            <w:gridSpan w:val="2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3.</w:t>
            </w:r>
          </w:p>
        </w:tc>
        <w:tc>
          <w:tcPr>
            <w:tcW w:w="2117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1.</w:t>
            </w:r>
            <w:r w:rsidRPr="00277FD8">
              <w:rPr>
                <w:lang w:val="fr-FR"/>
              </w:rPr>
              <w:t xml:space="preserve"> professeur</w:t>
            </w:r>
          </w:p>
        </w:tc>
        <w:tc>
          <w:tcPr>
            <w:tcW w:w="1693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2.</w:t>
            </w:r>
            <w:r w:rsidRPr="00277FD8">
              <w:rPr>
                <w:lang w:val="fr-FR"/>
              </w:rPr>
              <w:t xml:space="preserve"> ingénieur</w:t>
            </w:r>
          </w:p>
        </w:tc>
        <w:tc>
          <w:tcPr>
            <w:tcW w:w="1993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3.</w:t>
            </w:r>
            <w:r w:rsidRPr="00277FD8">
              <w:rPr>
                <w:lang w:val="fr-FR"/>
              </w:rPr>
              <w:t xml:space="preserve"> comptable</w:t>
            </w:r>
          </w:p>
        </w:tc>
        <w:tc>
          <w:tcPr>
            <w:tcW w:w="1417" w:type="dxa"/>
          </w:tcPr>
          <w:p w:rsidR="00277FD8" w:rsidRPr="00277FD8" w:rsidRDefault="00277FD8" w:rsidP="00277FD8">
            <w:pPr>
              <w:tabs>
                <w:tab w:val="left" w:pos="990"/>
              </w:tabs>
              <w:rPr>
                <w:lang w:val="en-US"/>
              </w:rPr>
            </w:pPr>
            <w:r w:rsidRPr="00277FD8">
              <w:rPr>
                <w:lang w:val="en-US"/>
              </w:rPr>
              <w:t>4.</w:t>
            </w:r>
            <w:r w:rsidRPr="00277FD8">
              <w:rPr>
                <w:lang w:val="fr-FR"/>
              </w:rPr>
              <w:t>commercial</w:t>
            </w:r>
          </w:p>
        </w:tc>
      </w:tr>
      <w:tr w:rsidR="00277FD8" w:rsidRPr="00277FD8" w:rsidTr="00277FD8">
        <w:trPr>
          <w:gridBefore w:val="1"/>
          <w:gridAfter w:val="1"/>
          <w:wBefore w:w="7" w:type="dxa"/>
          <w:wAfter w:w="63" w:type="dxa"/>
        </w:trPr>
        <w:tc>
          <w:tcPr>
            <w:tcW w:w="601" w:type="dxa"/>
            <w:gridSpan w:val="2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4.</w:t>
            </w:r>
          </w:p>
        </w:tc>
        <w:tc>
          <w:tcPr>
            <w:tcW w:w="2117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1.</w:t>
            </w:r>
            <w:r w:rsidRPr="00277FD8">
              <w:rPr>
                <w:lang w:val="fr-FR"/>
              </w:rPr>
              <w:t xml:space="preserve"> Une profession paramédicale</w:t>
            </w:r>
          </w:p>
        </w:tc>
        <w:tc>
          <w:tcPr>
            <w:tcW w:w="1693" w:type="dxa"/>
          </w:tcPr>
          <w:p w:rsidR="00277FD8" w:rsidRPr="00277FD8" w:rsidRDefault="00277FD8" w:rsidP="009C4E39">
            <w:pPr>
              <w:tabs>
                <w:tab w:val="left" w:pos="3570"/>
              </w:tabs>
              <w:rPr>
                <w:lang w:val="en-US"/>
              </w:rPr>
            </w:pPr>
            <w:r w:rsidRPr="00277FD8">
              <w:rPr>
                <w:lang w:val="en-US"/>
              </w:rPr>
              <w:t>2.</w:t>
            </w:r>
            <w:r w:rsidRPr="00277FD8">
              <w:rPr>
                <w:lang w:val="fr-FR"/>
              </w:rPr>
              <w:t xml:space="preserve"> Infirmière</w:t>
            </w:r>
            <w:r w:rsidRPr="00277FD8">
              <w:rPr>
                <w:lang w:val="en-US"/>
              </w:rPr>
              <w:tab/>
            </w:r>
          </w:p>
        </w:tc>
        <w:tc>
          <w:tcPr>
            <w:tcW w:w="1993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3.</w:t>
            </w:r>
            <w:r w:rsidRPr="00277FD8">
              <w:rPr>
                <w:lang w:val="fr-FR"/>
              </w:rPr>
              <w:t xml:space="preserve"> Educatrice spécialisée, assistante sociale</w:t>
            </w:r>
          </w:p>
        </w:tc>
        <w:tc>
          <w:tcPr>
            <w:tcW w:w="1417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4.</w:t>
            </w:r>
            <w:r w:rsidRPr="00277FD8">
              <w:rPr>
                <w:lang w:val="fr-FR"/>
              </w:rPr>
              <w:t xml:space="preserve"> Médecin</w:t>
            </w:r>
          </w:p>
        </w:tc>
        <w:tc>
          <w:tcPr>
            <w:tcW w:w="1843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5.</w:t>
            </w:r>
            <w:r w:rsidRPr="00277FD8">
              <w:rPr>
                <w:lang w:val="fr-FR"/>
              </w:rPr>
              <w:t xml:space="preserve"> Relations publiques, publicité, communication</w:t>
            </w:r>
          </w:p>
        </w:tc>
      </w:tr>
      <w:tr w:rsidR="00277FD8" w:rsidRPr="00277FD8" w:rsidTr="00277FD8">
        <w:trPr>
          <w:gridBefore w:val="1"/>
          <w:gridAfter w:val="2"/>
          <w:wBefore w:w="7" w:type="dxa"/>
          <w:wAfter w:w="1906" w:type="dxa"/>
        </w:trPr>
        <w:tc>
          <w:tcPr>
            <w:tcW w:w="601" w:type="dxa"/>
            <w:gridSpan w:val="2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5.</w:t>
            </w:r>
          </w:p>
        </w:tc>
        <w:tc>
          <w:tcPr>
            <w:tcW w:w="2117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1.</w:t>
            </w:r>
            <w:r w:rsidRPr="00277FD8">
              <w:rPr>
                <w:lang w:val="fr-FR"/>
              </w:rPr>
              <w:t xml:space="preserve"> cuisinier</w:t>
            </w:r>
          </w:p>
        </w:tc>
        <w:tc>
          <w:tcPr>
            <w:tcW w:w="1693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2.</w:t>
            </w:r>
            <w:r w:rsidRPr="00277FD8">
              <w:rPr>
                <w:lang w:val="fr-FR"/>
              </w:rPr>
              <w:t xml:space="preserve"> chercheur</w:t>
            </w:r>
          </w:p>
        </w:tc>
        <w:tc>
          <w:tcPr>
            <w:tcW w:w="1993" w:type="dxa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3.</w:t>
            </w:r>
            <w:r w:rsidRPr="00277FD8">
              <w:rPr>
                <w:lang w:val="fr-FR"/>
              </w:rPr>
              <w:t xml:space="preserve"> technicien</w:t>
            </w:r>
          </w:p>
        </w:tc>
        <w:tc>
          <w:tcPr>
            <w:tcW w:w="1417" w:type="dxa"/>
          </w:tcPr>
          <w:p w:rsidR="00277FD8" w:rsidRPr="00277FD8" w:rsidRDefault="00277FD8" w:rsidP="00277FD8">
            <w:pPr>
              <w:rPr>
                <w:lang w:val="en-US"/>
              </w:rPr>
            </w:pPr>
            <w:r w:rsidRPr="00277FD8">
              <w:rPr>
                <w:lang w:val="en-US"/>
              </w:rPr>
              <w:t>4.</w:t>
            </w:r>
            <w:r w:rsidRPr="00277FD8">
              <w:rPr>
                <w:lang w:val="fr-FR"/>
              </w:rPr>
              <w:t xml:space="preserve"> rofesseur</w:t>
            </w:r>
          </w:p>
        </w:tc>
      </w:tr>
      <w:tr w:rsidR="00277FD8" w:rsidTr="00277FD8">
        <w:tc>
          <w:tcPr>
            <w:tcW w:w="608" w:type="dxa"/>
            <w:gridSpan w:val="3"/>
          </w:tcPr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en-US"/>
              </w:rPr>
              <w:t>6.</w:t>
            </w:r>
          </w:p>
        </w:tc>
        <w:tc>
          <w:tcPr>
            <w:tcW w:w="9126" w:type="dxa"/>
            <w:gridSpan w:val="6"/>
          </w:tcPr>
          <w:p w:rsidR="00277FD8" w:rsidRPr="00277FD8" w:rsidRDefault="00277FD8" w:rsidP="009C4E39">
            <w:pPr>
              <w:rPr>
                <w:lang w:val="en-US"/>
              </w:rPr>
            </w:pPr>
          </w:p>
          <w:p w:rsidR="00277FD8" w:rsidRPr="00277FD8" w:rsidRDefault="00277FD8" w:rsidP="009C4E39">
            <w:pPr>
              <w:rPr>
                <w:lang w:val="en-US"/>
              </w:rPr>
            </w:pPr>
            <w:r w:rsidRPr="00277FD8">
              <w:rPr>
                <w:lang w:val="fr-FR"/>
              </w:rPr>
              <w:t>du pilote de ligne</w:t>
            </w:r>
          </w:p>
          <w:p w:rsidR="00277FD8" w:rsidRPr="00277FD8" w:rsidRDefault="00277FD8" w:rsidP="009C4E39">
            <w:pPr>
              <w:rPr>
                <w:lang w:val="en-US"/>
              </w:rPr>
            </w:pPr>
          </w:p>
          <w:p w:rsidR="00277FD8" w:rsidRPr="00277FD8" w:rsidRDefault="00277FD8" w:rsidP="009C4E39">
            <w:pPr>
              <w:rPr>
                <w:lang w:val="en-US"/>
              </w:rPr>
            </w:pPr>
          </w:p>
        </w:tc>
      </w:tr>
    </w:tbl>
    <w:p w:rsidR="00A61425" w:rsidRDefault="00A61425">
      <w:pPr>
        <w:rPr>
          <w:lang w:val="en-US"/>
        </w:rPr>
      </w:pPr>
    </w:p>
    <w:p w:rsidR="00277FD8" w:rsidRDefault="00277FD8"/>
    <w:p w:rsidR="004C27F0" w:rsidRDefault="004C27F0"/>
    <w:p w:rsidR="004C27F0" w:rsidRDefault="004C27F0"/>
    <w:p w:rsidR="004C27F0" w:rsidRDefault="004C27F0"/>
    <w:p w:rsidR="004C27F0" w:rsidRDefault="004C27F0"/>
    <w:p w:rsidR="004C27F0" w:rsidRDefault="004C27F0"/>
    <w:p w:rsidR="004C27F0" w:rsidRPr="004C27F0" w:rsidRDefault="004C27F0"/>
    <w:p w:rsidR="00277FD8" w:rsidRDefault="00277FD8" w:rsidP="00277FD8">
      <w:pPr>
        <w:shd w:val="clear" w:color="auto" w:fill="FFFFFF"/>
        <w:tabs>
          <w:tab w:val="left" w:leader="underscore" w:pos="1838"/>
        </w:tabs>
        <w:spacing w:before="240"/>
        <w:ind w:left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Конкурс понимания устного текста (</w:t>
      </w:r>
      <w:proofErr w:type="spellStart"/>
      <w:r>
        <w:rPr>
          <w:b/>
          <w:bCs/>
          <w:sz w:val="28"/>
          <w:szCs w:val="28"/>
        </w:rPr>
        <w:t>аудирование</w:t>
      </w:r>
      <w:proofErr w:type="spellEnd"/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  <w:lang w:val="fr-FR"/>
        </w:rPr>
        <w:t>B1</w:t>
      </w:r>
      <w:r w:rsidR="00884F27">
        <w:rPr>
          <w:b/>
          <w:bCs/>
          <w:sz w:val="28"/>
          <w:szCs w:val="28"/>
          <w:lang w:val="fr-FR"/>
        </w:rPr>
        <w:t>+</w:t>
      </w:r>
    </w:p>
    <w:p w:rsidR="00277FD8" w:rsidRDefault="00277FD8" w:rsidP="00277FD8">
      <w:pPr>
        <w:spacing w:before="240" w:after="120" w:line="360" w:lineRule="auto"/>
        <w:jc w:val="center"/>
        <w:rPr>
          <w:b/>
          <w:bCs/>
          <w:color w:val="000000"/>
          <w:lang w:val="fr-FR"/>
        </w:rPr>
      </w:pPr>
      <w:r>
        <w:rPr>
          <w:b/>
          <w:bCs/>
          <w:color w:val="000000"/>
          <w:lang w:val="fr-FR"/>
        </w:rPr>
        <w:t>Transcription</w:t>
      </w:r>
    </w:p>
    <w:p w:rsidR="00277FD8" w:rsidRDefault="00277FD8" w:rsidP="00277FD8">
      <w:pPr>
        <w:spacing w:line="360" w:lineRule="auto"/>
        <w:rPr>
          <w:color w:val="000000"/>
          <w:lang w:val="fr-FR"/>
        </w:rPr>
      </w:pPr>
      <w:r>
        <w:rPr>
          <w:color w:val="000000"/>
          <w:lang w:val="fr-FR"/>
        </w:rPr>
        <w:t>Mise en route d</w:t>
      </w:r>
      <w:r>
        <w:rPr>
          <w:lang w:val="fr-FR"/>
        </w:rPr>
        <w:t>u</w:t>
      </w:r>
      <w:r>
        <w:rPr>
          <w:color w:val="000000"/>
          <w:lang w:val="fr-FR"/>
        </w:rPr>
        <w:t xml:space="preserve"> magnétophone / </w:t>
      </w:r>
      <w:r>
        <w:rPr>
          <w:color w:val="000000"/>
        </w:rPr>
        <w:t>Включение</w:t>
      </w:r>
      <w:r>
        <w:rPr>
          <w:color w:val="000000"/>
          <w:lang w:val="fr-FR"/>
        </w:rPr>
        <w:t xml:space="preserve"> </w:t>
      </w:r>
      <w:r>
        <w:rPr>
          <w:color w:val="000000"/>
        </w:rPr>
        <w:t>магнитофона</w:t>
      </w:r>
    </w:p>
    <w:p w:rsidR="00277FD8" w:rsidRDefault="00277FD8" w:rsidP="00277FD8">
      <w:pPr>
        <w:spacing w:before="120" w:line="360" w:lineRule="auto"/>
        <w:jc w:val="center"/>
        <w:rPr>
          <w:b/>
          <w:bCs/>
          <w:color w:val="000000"/>
          <w:lang w:val="fr-FR"/>
        </w:rPr>
      </w:pPr>
      <w:r>
        <w:rPr>
          <w:b/>
          <w:bCs/>
          <w:color w:val="000000"/>
          <w:lang w:val="fr-FR"/>
        </w:rPr>
        <w:t>Compréhension de l’oral</w:t>
      </w:r>
    </w:p>
    <w:p w:rsidR="00277FD8" w:rsidRDefault="00277FD8" w:rsidP="00277FD8">
      <w:pPr>
        <w:shd w:val="clear" w:color="auto" w:fill="FFFFFF"/>
        <w:spacing w:line="360" w:lineRule="auto"/>
        <w:jc w:val="both"/>
        <w:rPr>
          <w:lang w:val="fr-FR"/>
        </w:rPr>
      </w:pPr>
      <w:r>
        <w:rPr>
          <w:lang w:val="fr-FR"/>
        </w:rPr>
        <w:t>1. Vous allez entendre 2 fois un enregistrement sonore de 3 minutes environ.</w:t>
      </w:r>
    </w:p>
    <w:p w:rsidR="00277FD8" w:rsidRDefault="00277FD8" w:rsidP="00277FD8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lang w:val="fr-FR"/>
        </w:rPr>
      </w:pPr>
      <w:r>
        <w:rPr>
          <w:lang w:val="fr-FR"/>
        </w:rPr>
        <w:t xml:space="preserve">Avant la première écoute vous aurez 2 minutes pour lire les questions. </w:t>
      </w:r>
    </w:p>
    <w:p w:rsidR="00277FD8" w:rsidRDefault="00277FD8" w:rsidP="00277FD8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lang w:val="fr-FR"/>
        </w:rPr>
      </w:pPr>
      <w:r>
        <w:rPr>
          <w:lang w:val="fr-FR"/>
        </w:rPr>
        <w:t xml:space="preserve">Puis vous écouterez une première fois l’enregistrement. </w:t>
      </w:r>
    </w:p>
    <w:p w:rsidR="00277FD8" w:rsidRDefault="00277FD8" w:rsidP="00277FD8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lang w:val="fr-FR"/>
        </w:rPr>
      </w:pPr>
      <w:r>
        <w:rPr>
          <w:lang w:val="fr-FR"/>
        </w:rPr>
        <w:t>Vous aurez ensuite 5 minutes pour commencer à répondre aux questions.</w:t>
      </w:r>
    </w:p>
    <w:p w:rsidR="00277FD8" w:rsidRDefault="00277FD8" w:rsidP="00277FD8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lang w:val="fr-FR"/>
        </w:rPr>
      </w:pPr>
      <w:r>
        <w:rPr>
          <w:lang w:val="fr-FR"/>
        </w:rPr>
        <w:t>Vous écouterez une deuxième fois l’enregistrement.</w:t>
      </w:r>
    </w:p>
    <w:p w:rsidR="00277FD8" w:rsidRDefault="00277FD8" w:rsidP="00277FD8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lang w:val="fr-FR"/>
        </w:rPr>
      </w:pPr>
      <w:r>
        <w:rPr>
          <w:lang w:val="fr-FR"/>
        </w:rPr>
        <w:t xml:space="preserve">Vous aurez encore 10 minutes pour compléter vos réponses. </w:t>
      </w:r>
    </w:p>
    <w:p w:rsidR="00277FD8" w:rsidRPr="00277FD8" w:rsidRDefault="00277FD8" w:rsidP="00277FD8">
      <w:pPr>
        <w:spacing w:before="120" w:line="360" w:lineRule="auto"/>
        <w:jc w:val="both"/>
        <w:rPr>
          <w:color w:val="000000"/>
          <w:lang w:val="fr-FR"/>
        </w:rPr>
      </w:pPr>
      <w:r w:rsidRPr="00277FD8">
        <w:rPr>
          <w:color w:val="000000"/>
          <w:lang w:val="fr-FR"/>
        </w:rPr>
        <w:t>2. Lisez maintenant les questions. Vous avez 2 minutes.</w:t>
      </w:r>
    </w:p>
    <w:p w:rsidR="00277FD8" w:rsidRPr="00277FD8" w:rsidRDefault="00277FD8" w:rsidP="00277FD8">
      <w:pPr>
        <w:pStyle w:val="a4"/>
        <w:spacing w:line="360" w:lineRule="auto"/>
        <w:ind w:left="1162"/>
        <w:jc w:val="right"/>
        <w:rPr>
          <w:color w:val="000000"/>
          <w:lang w:val="fr-FR"/>
        </w:rPr>
      </w:pPr>
      <w:r w:rsidRPr="00277FD8">
        <w:rPr>
          <w:color w:val="000000"/>
          <w:lang w:val="fr-FR"/>
        </w:rPr>
        <w:t>Pause de 2 minutes</w:t>
      </w:r>
    </w:p>
    <w:p w:rsidR="00277FD8" w:rsidRDefault="00277FD8" w:rsidP="00277FD8">
      <w:pPr>
        <w:rPr>
          <w:color w:val="000000"/>
          <w:lang w:val="fr-FR"/>
        </w:rPr>
      </w:pPr>
      <w:r w:rsidRPr="00277FD8">
        <w:rPr>
          <w:color w:val="000000"/>
          <w:lang w:val="fr-FR"/>
        </w:rPr>
        <w:t>3. Ecoutez l’enregistrement.</w:t>
      </w:r>
    </w:p>
    <w:p w:rsidR="00277FD8" w:rsidRDefault="00277FD8" w:rsidP="00277FD8">
      <w:pPr>
        <w:rPr>
          <w:color w:val="000000"/>
          <w:lang w:val="fr-FR"/>
        </w:rPr>
      </w:pPr>
    </w:p>
    <w:p w:rsidR="00277FD8" w:rsidRDefault="00277FD8" w:rsidP="00277FD8">
      <w:pPr>
        <w:rPr>
          <w:color w:val="000000"/>
          <w:lang w:val="fr-FR"/>
        </w:rPr>
      </w:pPr>
    </w:p>
    <w:p w:rsidR="00277FD8" w:rsidRDefault="00277FD8" w:rsidP="00277FD8">
      <w:pPr>
        <w:jc w:val="center"/>
        <w:rPr>
          <w:b/>
          <w:color w:val="000000"/>
          <w:lang w:val="fr-FR" w:eastAsia="fr-FR"/>
        </w:rPr>
      </w:pPr>
      <w:r>
        <w:rPr>
          <w:b/>
          <w:color w:val="000000"/>
          <w:lang w:val="fr-FR" w:eastAsia="fr-FR"/>
        </w:rPr>
        <w:t>De quels métiers rêvent les jeunes Français ?</w:t>
      </w:r>
    </w:p>
    <w:p w:rsidR="00277FD8" w:rsidRDefault="00277FD8" w:rsidP="00277FD8">
      <w:pPr>
        <w:rPr>
          <w:color w:val="000000"/>
          <w:lang w:val="fr-FR" w:eastAsia="fr-FR"/>
        </w:rPr>
      </w:pPr>
    </w:p>
    <w:p w:rsidR="00277FD8" w:rsidRDefault="00277FD8" w:rsidP="00277FD8">
      <w:pPr>
        <w:pStyle w:val="Style3"/>
        <w:spacing w:line="360" w:lineRule="auto"/>
        <w:ind w:firstLine="709"/>
        <w:contextualSpacing/>
        <w:rPr>
          <w:i/>
          <w:color w:val="000000"/>
          <w:lang w:val="fr-FR" w:eastAsia="fr-FR"/>
        </w:rPr>
      </w:pPr>
      <w:r>
        <w:rPr>
          <w:color w:val="000000"/>
          <w:lang w:val="fr-FR" w:eastAsia="fr-FR"/>
        </w:rPr>
        <w:t>Selon un sondage de l’</w:t>
      </w:r>
      <w:r>
        <w:rPr>
          <w:lang w:val="fr-FR"/>
        </w:rPr>
        <w:t>Office national d’information sur les enseignements et les professions</w:t>
      </w:r>
      <w:r>
        <w:rPr>
          <w:color w:val="000000"/>
          <w:lang w:val="fr-FR" w:eastAsia="fr-FR"/>
        </w:rPr>
        <w:t>, les jeunes Français rêvent de métiers plutôt traditionnels. Les filles et les garçons font le même choix pour quelques professions, même s'ils ne les classent pas de la même façon.</w:t>
      </w:r>
    </w:p>
    <w:p w:rsidR="00277FD8" w:rsidRDefault="00277FD8" w:rsidP="00277FD8">
      <w:pPr>
        <w:pStyle w:val="Style3"/>
        <w:spacing w:line="360" w:lineRule="auto"/>
        <w:ind w:firstLine="709"/>
        <w:contextualSpacing/>
        <w:rPr>
          <w:color w:val="000000"/>
          <w:lang w:val="fr-FR" w:eastAsia="fr-FR"/>
        </w:rPr>
      </w:pPr>
      <w:r>
        <w:rPr>
          <w:i/>
          <w:color w:val="000000"/>
          <w:lang w:val="fr-FR" w:eastAsia="fr-FR"/>
        </w:rPr>
        <w:t xml:space="preserve">Les filles </w:t>
      </w:r>
      <w:r>
        <w:rPr>
          <w:color w:val="000000"/>
          <w:lang w:val="fr-FR" w:eastAsia="fr-FR"/>
        </w:rPr>
        <w:t>mettent en tête, avec 8 %, les professions paramédicales telles que kinésithérapeute. Le commercial, avec 3 %, se situe à la dernière place de leurs préférences. En seconde position, avec 6 %, c'est le métier de professeur qui apparaît, suivi, avec 5 % de suffrages, d'une profession traditionnellement considérée comme féminine : infirmière. Les professions d'éducatrice spécialisée ou d'assistante sociale recueillent le même pourcentage : 5 %. À la cinquième place, avec 4 %, vient ensuite le métier de comptable, à égalité avec le choix suivant : médecin.</w:t>
      </w:r>
    </w:p>
    <w:p w:rsidR="00277FD8" w:rsidRDefault="00277FD8" w:rsidP="00277FD8">
      <w:pPr>
        <w:pStyle w:val="Style3"/>
        <w:spacing w:line="360" w:lineRule="auto"/>
        <w:ind w:firstLine="709"/>
        <w:contextualSpacing/>
        <w:rPr>
          <w:i/>
          <w:color w:val="000000"/>
          <w:lang w:val="fr-FR" w:eastAsia="fr-FR"/>
        </w:rPr>
      </w:pPr>
      <w:r>
        <w:rPr>
          <w:color w:val="000000"/>
          <w:lang w:val="fr-FR" w:eastAsia="fr-FR"/>
        </w:rPr>
        <w:t>Un troisième type de professions qui regroupe les relations publiques, la publicité ou encore la communication obtient le même pourcentage, 4 %. Enfin, juste avant le commercial, mais avec le même pourcentage, se trouve la profession d'ingénieur.</w:t>
      </w:r>
    </w:p>
    <w:p w:rsidR="00277FD8" w:rsidRDefault="00277FD8" w:rsidP="00277FD8">
      <w:pPr>
        <w:pStyle w:val="Style3"/>
        <w:spacing w:line="360" w:lineRule="auto"/>
        <w:ind w:firstLine="709"/>
        <w:contextualSpacing/>
        <w:rPr>
          <w:color w:val="000000"/>
          <w:lang w:val="fr-FR" w:eastAsia="fr-FR"/>
        </w:rPr>
      </w:pPr>
      <w:r>
        <w:rPr>
          <w:i/>
          <w:color w:val="000000"/>
          <w:lang w:val="fr-FR" w:eastAsia="fr-FR"/>
        </w:rPr>
        <w:t xml:space="preserve">Les garçons </w:t>
      </w:r>
      <w:r>
        <w:rPr>
          <w:color w:val="000000"/>
          <w:lang w:val="fr-FR" w:eastAsia="fr-FR"/>
        </w:rPr>
        <w:t>ont aussi retenu la profession d'ingénieur mais ils la placent en tête de leurs choix, avec un résultat de 11 %. Le métier de professeur les intéresse aussi : 5 % le situent au troisième rang, presque comme les filles. Juste derrière vient celui de technicien avec 9 % des choix.</w:t>
      </w:r>
    </w:p>
    <w:p w:rsidR="00277FD8" w:rsidRPr="00277FD8" w:rsidRDefault="00277FD8" w:rsidP="00277FD8">
      <w:pPr>
        <w:spacing w:line="360" w:lineRule="auto"/>
        <w:ind w:firstLine="709"/>
        <w:contextualSpacing/>
        <w:jc w:val="both"/>
        <w:rPr>
          <w:color w:val="000000"/>
          <w:lang w:val="fr-FR" w:eastAsia="fr-FR"/>
        </w:rPr>
      </w:pPr>
      <w:r w:rsidRPr="00AF353E">
        <w:rPr>
          <w:lang w:val="fr-FR"/>
        </w:rPr>
        <w:t>Le commercial, avec 5 %, fait un meilleur score que chez les filles. Deux professions assez di</w:t>
      </w:r>
      <w:r>
        <w:rPr>
          <w:lang w:val="fr-FR"/>
        </w:rPr>
        <w:t xml:space="preserve">fférentes apparaissent ensuite avec le </w:t>
      </w:r>
      <w:r w:rsidRPr="007F7CF5">
        <w:rPr>
          <w:lang w:val="fr-FR"/>
        </w:rPr>
        <w:t>même</w:t>
      </w:r>
      <w:r>
        <w:rPr>
          <w:lang w:val="fr-FR"/>
        </w:rPr>
        <w:t xml:space="preserve"> pourcentage</w:t>
      </w:r>
      <w:r w:rsidRPr="00EE493C">
        <w:rPr>
          <w:lang w:val="fr-FR"/>
        </w:rPr>
        <w:t>,</w:t>
      </w:r>
      <w:r>
        <w:rPr>
          <w:lang w:val="fr-FR"/>
        </w:rPr>
        <w:t xml:space="preserve"> 4</w:t>
      </w:r>
      <w:r w:rsidRPr="00EE493C">
        <w:rPr>
          <w:lang w:val="fr-FR"/>
        </w:rPr>
        <w:t>% :</w:t>
      </w:r>
      <w:r>
        <w:rPr>
          <w:lang w:val="fr-FR"/>
        </w:rPr>
        <w:t xml:space="preserve"> en premier</w:t>
      </w:r>
      <w:r w:rsidRPr="00EE493C">
        <w:rPr>
          <w:lang w:val="fr-FR"/>
        </w:rPr>
        <w:t>,</w:t>
      </w:r>
      <w:r>
        <w:rPr>
          <w:lang w:val="fr-FR"/>
        </w:rPr>
        <w:t xml:space="preserve"> celle de cuisinier</w:t>
      </w:r>
      <w:r w:rsidRPr="00EE493C">
        <w:rPr>
          <w:lang w:val="fr-FR"/>
        </w:rPr>
        <w:t>,</w:t>
      </w:r>
      <w:r>
        <w:rPr>
          <w:lang w:val="fr-FR"/>
        </w:rPr>
        <w:t xml:space="preserve"> puis celle de chercheur</w:t>
      </w:r>
      <w:r w:rsidRPr="00EE493C">
        <w:rPr>
          <w:lang w:val="fr-FR"/>
        </w:rPr>
        <w:t>.</w:t>
      </w:r>
      <w:r>
        <w:rPr>
          <w:lang w:val="fr-FR"/>
        </w:rPr>
        <w:t xml:space="preserve"> Le métier de pilote de ligne ne fait plus autant </w:t>
      </w:r>
      <w:r w:rsidRPr="007F7CF5">
        <w:rPr>
          <w:lang w:val="fr-FR"/>
        </w:rPr>
        <w:t>rêver</w:t>
      </w:r>
      <w:r w:rsidRPr="00EE493C">
        <w:rPr>
          <w:b/>
          <w:lang w:val="fr-FR"/>
        </w:rPr>
        <w:t xml:space="preserve"> </w:t>
      </w:r>
      <w:r>
        <w:rPr>
          <w:lang w:val="fr-FR"/>
        </w:rPr>
        <w:t>les garçons</w:t>
      </w:r>
      <w:r w:rsidRPr="00EE493C">
        <w:rPr>
          <w:lang w:val="fr-FR"/>
        </w:rPr>
        <w:t xml:space="preserve"> :</w:t>
      </w:r>
      <w:r>
        <w:rPr>
          <w:lang w:val="fr-FR"/>
        </w:rPr>
        <w:t xml:space="preserve"> il n’obtient que </w:t>
      </w:r>
      <w:r>
        <w:rPr>
          <w:lang w:val="fr-FR"/>
        </w:rPr>
        <w:lastRenderedPageBreak/>
        <w:t>3</w:t>
      </w:r>
      <w:r w:rsidRPr="00EE493C">
        <w:rPr>
          <w:lang w:val="fr-FR"/>
        </w:rPr>
        <w:t>%</w:t>
      </w:r>
      <w:r>
        <w:rPr>
          <w:lang w:val="fr-FR"/>
        </w:rPr>
        <w:t xml:space="preserve"> des vois</w:t>
      </w:r>
      <w:r w:rsidRPr="00EE493C">
        <w:rPr>
          <w:lang w:val="fr-FR"/>
        </w:rPr>
        <w:t>,</w:t>
      </w:r>
      <w:r>
        <w:rPr>
          <w:lang w:val="fr-FR"/>
        </w:rPr>
        <w:t xml:space="preserve"> suivi</w:t>
      </w:r>
      <w:r w:rsidRPr="00EE493C">
        <w:rPr>
          <w:lang w:val="fr-FR"/>
        </w:rPr>
        <w:t>,</w:t>
      </w:r>
      <w:r>
        <w:rPr>
          <w:lang w:val="fr-FR"/>
        </w:rPr>
        <w:t xml:space="preserve"> avec le </w:t>
      </w:r>
      <w:r w:rsidRPr="007F7CF5">
        <w:rPr>
          <w:lang w:val="fr-FR"/>
        </w:rPr>
        <w:t>même</w:t>
      </w:r>
      <w:r>
        <w:rPr>
          <w:lang w:val="fr-FR"/>
        </w:rPr>
        <w:t xml:space="preserve"> pourcentage</w:t>
      </w:r>
      <w:r w:rsidRPr="00EE493C">
        <w:rPr>
          <w:lang w:val="fr-FR"/>
        </w:rPr>
        <w:t>,</w:t>
      </w:r>
      <w:r>
        <w:rPr>
          <w:lang w:val="fr-FR"/>
        </w:rPr>
        <w:t xml:space="preserve"> du métier d’unformaticien</w:t>
      </w:r>
      <w:r w:rsidRPr="00EE493C">
        <w:rPr>
          <w:lang w:val="fr-FR"/>
        </w:rPr>
        <w:t>,</w:t>
      </w:r>
      <w:r>
        <w:rPr>
          <w:lang w:val="fr-FR"/>
        </w:rPr>
        <w:t xml:space="preserve"> moins à la mode depuis quelque temps</w:t>
      </w:r>
      <w:r w:rsidRPr="00EE493C">
        <w:rPr>
          <w:lang w:val="fr-FR"/>
        </w:rPr>
        <w:t>,</w:t>
      </w:r>
      <w:r>
        <w:rPr>
          <w:lang w:val="fr-FR"/>
        </w:rPr>
        <w:t xml:space="preserve"> et</w:t>
      </w:r>
      <w:r w:rsidRPr="00EE493C">
        <w:rPr>
          <w:lang w:val="fr-FR"/>
        </w:rPr>
        <w:t>,</w:t>
      </w:r>
      <w:r>
        <w:rPr>
          <w:lang w:val="fr-FR"/>
        </w:rPr>
        <w:t xml:space="preserve"> enfin</w:t>
      </w:r>
      <w:r w:rsidRPr="00EE493C">
        <w:rPr>
          <w:lang w:val="fr-FR"/>
        </w:rPr>
        <w:t>,</w:t>
      </w:r>
      <w:r>
        <w:rPr>
          <w:lang w:val="fr-FR"/>
        </w:rPr>
        <w:t xml:space="preserve"> celui de pompier</w:t>
      </w:r>
      <w:r w:rsidRPr="00EE493C">
        <w:rPr>
          <w:lang w:val="fr-FR"/>
        </w:rPr>
        <w:t>.</w:t>
      </w:r>
    </w:p>
    <w:p w:rsidR="00277FD8" w:rsidRDefault="00277FD8" w:rsidP="00277FD8">
      <w:pPr>
        <w:spacing w:line="360" w:lineRule="auto"/>
        <w:contextualSpacing/>
        <w:rPr>
          <w:lang w:val="fr-FR"/>
        </w:rPr>
      </w:pPr>
      <w:r w:rsidRPr="00EE493C">
        <w:rPr>
          <w:lang w:val="fr-FR"/>
        </w:rPr>
        <w:t>(</w:t>
      </w:r>
      <w:r>
        <w:rPr>
          <w:lang w:val="fr-FR"/>
        </w:rPr>
        <w:t xml:space="preserve">Sondage réalisé par l’ONISEP sur un échntillon national représenatif de 408 personnes </w:t>
      </w:r>
      <w:r w:rsidRPr="007F7CF5">
        <w:rPr>
          <w:lang w:val="fr-FR"/>
        </w:rPr>
        <w:t>âgées</w:t>
      </w:r>
      <w:r>
        <w:rPr>
          <w:lang w:val="fr-FR"/>
        </w:rPr>
        <w:t xml:space="preserve"> de 16 à 25 ans </w:t>
      </w:r>
      <w:r w:rsidRPr="00EE493C">
        <w:rPr>
          <w:lang w:val="fr-FR"/>
        </w:rPr>
        <w:t>)</w:t>
      </w:r>
    </w:p>
    <w:p w:rsidR="00277FD8" w:rsidRDefault="00277FD8" w:rsidP="00277FD8">
      <w:pPr>
        <w:rPr>
          <w:lang w:val="fr-FR"/>
        </w:rPr>
      </w:pPr>
    </w:p>
    <w:p w:rsidR="00277FD8" w:rsidRDefault="00277FD8" w:rsidP="00277FD8">
      <w:pPr>
        <w:spacing w:before="120"/>
        <w:contextualSpacing/>
        <w:jc w:val="both"/>
        <w:rPr>
          <w:lang w:val="fr-FR"/>
        </w:rPr>
      </w:pPr>
      <w:r>
        <w:rPr>
          <w:lang w:val="fr-FR"/>
        </w:rPr>
        <w:t>4. Commencez à répondre aux questions. Vous avez 5 minutes.</w:t>
      </w:r>
    </w:p>
    <w:p w:rsidR="00277FD8" w:rsidRDefault="00277FD8" w:rsidP="00277FD8">
      <w:pPr>
        <w:shd w:val="clear" w:color="auto" w:fill="FFFFFF"/>
        <w:contextualSpacing/>
        <w:jc w:val="right"/>
        <w:rPr>
          <w:lang w:val="fr-FR"/>
        </w:rPr>
      </w:pPr>
      <w:r>
        <w:rPr>
          <w:lang w:val="fr-FR"/>
        </w:rPr>
        <w:t>Pause de 5 minutes.</w:t>
      </w:r>
    </w:p>
    <w:p w:rsidR="00277FD8" w:rsidRDefault="00277FD8" w:rsidP="00277FD8">
      <w:pPr>
        <w:spacing w:before="120"/>
        <w:contextualSpacing/>
        <w:jc w:val="both"/>
        <w:rPr>
          <w:lang w:val="fr-FR"/>
        </w:rPr>
      </w:pPr>
      <w:r>
        <w:rPr>
          <w:lang w:val="fr-FR"/>
        </w:rPr>
        <w:t>5. Ecoutez l’enregistrement.</w:t>
      </w:r>
    </w:p>
    <w:p w:rsidR="00277FD8" w:rsidRDefault="00277FD8" w:rsidP="00277FD8">
      <w:pPr>
        <w:spacing w:before="120"/>
        <w:contextualSpacing/>
        <w:jc w:val="right"/>
        <w:rPr>
          <w:lang w:val="fr-FR"/>
        </w:rPr>
      </w:pPr>
      <w:r>
        <w:rPr>
          <w:lang w:val="fr-FR"/>
        </w:rPr>
        <w:t>Seconde écoute du document.</w:t>
      </w:r>
    </w:p>
    <w:p w:rsidR="00277FD8" w:rsidRDefault="00277FD8" w:rsidP="00277FD8">
      <w:pPr>
        <w:spacing w:before="120"/>
        <w:contextualSpacing/>
        <w:jc w:val="both"/>
        <w:rPr>
          <w:lang w:val="fr-FR"/>
        </w:rPr>
      </w:pPr>
      <w:r>
        <w:rPr>
          <w:lang w:val="fr-FR"/>
        </w:rPr>
        <w:t>6. Vous avez 10 minutes pour répondre aux questions.</w:t>
      </w:r>
    </w:p>
    <w:p w:rsidR="00277FD8" w:rsidRDefault="00277FD8" w:rsidP="00277FD8">
      <w:pPr>
        <w:contextualSpacing/>
        <w:jc w:val="right"/>
        <w:rPr>
          <w:lang w:val="fr-FR"/>
        </w:rPr>
      </w:pPr>
      <w:r>
        <w:rPr>
          <w:lang w:val="fr-FR"/>
        </w:rPr>
        <w:t>Pause de 8 minutes.</w:t>
      </w:r>
    </w:p>
    <w:p w:rsidR="00277FD8" w:rsidRDefault="00277FD8" w:rsidP="00277FD8">
      <w:pPr>
        <w:spacing w:before="120"/>
        <w:contextualSpacing/>
        <w:jc w:val="both"/>
        <w:rPr>
          <w:lang w:val="fr-FR"/>
        </w:rPr>
      </w:pPr>
      <w:r>
        <w:rPr>
          <w:lang w:val="fr-FR"/>
        </w:rPr>
        <w:t>7. Il vous reste 2 minutes pour terminer le travail.</w:t>
      </w:r>
    </w:p>
    <w:p w:rsidR="00277FD8" w:rsidRDefault="00277FD8" w:rsidP="00277FD8">
      <w:pPr>
        <w:contextualSpacing/>
        <w:jc w:val="right"/>
        <w:rPr>
          <w:lang w:val="fr-FR"/>
        </w:rPr>
      </w:pPr>
      <w:r>
        <w:rPr>
          <w:lang w:val="fr-FR"/>
        </w:rPr>
        <w:t>Pause de 2 minutes.</w:t>
      </w:r>
    </w:p>
    <w:p w:rsidR="00277FD8" w:rsidRPr="00B81CA5" w:rsidRDefault="00277FD8" w:rsidP="00277FD8">
      <w:pPr>
        <w:contextualSpacing/>
        <w:rPr>
          <w:lang w:val="fr-FR"/>
        </w:rPr>
      </w:pPr>
      <w:r>
        <w:rPr>
          <w:lang w:val="fr-FR"/>
        </w:rPr>
        <w:t>8. L’épreuve est terminée. Veuillez poser vos stylos.</w:t>
      </w:r>
    </w:p>
    <w:p w:rsidR="00277FD8" w:rsidRDefault="00277FD8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Default="004C27F0" w:rsidP="00277FD8"/>
    <w:p w:rsidR="004C27F0" w:rsidRPr="004C27F0" w:rsidRDefault="004C27F0" w:rsidP="00277FD8">
      <w:bookmarkStart w:id="0" w:name="_GoBack"/>
      <w:bookmarkEnd w:id="0"/>
    </w:p>
    <w:p w:rsidR="00342F93" w:rsidRDefault="00342F93" w:rsidP="00342F93">
      <w:pPr>
        <w:shd w:val="clear" w:color="auto" w:fill="FFFFFF"/>
        <w:tabs>
          <w:tab w:val="left" w:leader="underscore" w:pos="1838"/>
        </w:tabs>
        <w:spacing w:before="120"/>
        <w:ind w:left="11"/>
        <w:jc w:val="center"/>
        <w:rPr>
          <w:b/>
          <w:bCs/>
        </w:rPr>
      </w:pPr>
      <w:r>
        <w:rPr>
          <w:b/>
          <w:bCs/>
        </w:rPr>
        <w:lastRenderedPageBreak/>
        <w:t>КЛЮЧ</w:t>
      </w:r>
    </w:p>
    <w:p w:rsidR="00342F93" w:rsidRPr="00342F93" w:rsidRDefault="00342F93" w:rsidP="00342F93">
      <w:pPr>
        <w:spacing w:line="360" w:lineRule="auto"/>
        <w:jc w:val="center"/>
      </w:pPr>
      <w:r>
        <w:rPr>
          <w:b/>
          <w:bCs/>
        </w:rPr>
        <w:t>Конкурс понимания письменного текста (</w:t>
      </w:r>
      <w:r>
        <w:rPr>
          <w:b/>
          <w:bCs/>
          <w:lang w:val="en-US"/>
        </w:rPr>
        <w:t>B</w:t>
      </w:r>
      <w:r w:rsidRPr="00BA0D65">
        <w:rPr>
          <w:b/>
          <w:bCs/>
        </w:rPr>
        <w:t>1</w:t>
      </w:r>
      <w:r w:rsidRPr="00342F93">
        <w:rPr>
          <w:b/>
          <w:bCs/>
        </w:rPr>
        <w:t>+</w:t>
      </w:r>
      <w:r w:rsidRPr="00BA0D65">
        <w:rPr>
          <w:b/>
          <w:bCs/>
        </w:rPr>
        <w:t>)</w:t>
      </w:r>
    </w:p>
    <w:p w:rsidR="00342F93" w:rsidRPr="00342F93" w:rsidRDefault="00342F93" w:rsidP="00277FD8"/>
    <w:tbl>
      <w:tblPr>
        <w:tblStyle w:val="a3"/>
        <w:tblW w:w="9769" w:type="dxa"/>
        <w:tblInd w:w="120" w:type="dxa"/>
        <w:tblLook w:val="04A0" w:firstRow="1" w:lastRow="0" w:firstColumn="1" w:lastColumn="0" w:noHBand="0" w:noVBand="1"/>
      </w:tblPr>
      <w:tblGrid>
        <w:gridCol w:w="6"/>
        <w:gridCol w:w="699"/>
        <w:gridCol w:w="1630"/>
        <w:gridCol w:w="1842"/>
        <w:gridCol w:w="5592"/>
      </w:tblGrid>
      <w:tr w:rsidR="00342F93" w:rsidTr="009C4E39">
        <w:trPr>
          <w:gridBefore w:val="1"/>
          <w:wBefore w:w="6" w:type="dxa"/>
        </w:trPr>
        <w:tc>
          <w:tcPr>
            <w:tcW w:w="699" w:type="dxa"/>
          </w:tcPr>
          <w:p w:rsidR="00342F93" w:rsidRPr="0008175D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9064" w:type="dxa"/>
            <w:gridSpan w:val="3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jc w:val="left"/>
              <w:rPr>
                <w:sz w:val="28"/>
                <w:szCs w:val="28"/>
              </w:rPr>
            </w:pPr>
            <w:r w:rsidRPr="00342F93">
              <w:rPr>
                <w:b w:val="0"/>
                <w:sz w:val="28"/>
                <w:szCs w:val="28"/>
                <w:lang w:eastAsia="fr-FR"/>
              </w:rPr>
              <w:t>Une randonnée de rollers</w:t>
            </w:r>
          </w:p>
        </w:tc>
      </w:tr>
      <w:tr w:rsidR="00342F93" w:rsidRPr="00342F93" w:rsidTr="009C4E39">
        <w:trPr>
          <w:gridBefore w:val="1"/>
          <w:wBefore w:w="6" w:type="dxa"/>
        </w:trPr>
        <w:tc>
          <w:tcPr>
            <w:tcW w:w="699" w:type="dxa"/>
          </w:tcPr>
          <w:p w:rsidR="00342F93" w:rsidRPr="0008175D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9064" w:type="dxa"/>
            <w:gridSpan w:val="3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jc w:val="left"/>
              <w:rPr>
                <w:sz w:val="28"/>
                <w:szCs w:val="28"/>
              </w:rPr>
            </w:pPr>
            <w:r w:rsidRPr="00342F93">
              <w:rPr>
                <w:b w:val="0"/>
                <w:sz w:val="28"/>
                <w:szCs w:val="28"/>
                <w:lang w:eastAsia="fr-FR"/>
              </w:rPr>
              <w:t>Elle est escortée par des policiers eux-mêmes à rollers</w:t>
            </w:r>
          </w:p>
        </w:tc>
      </w:tr>
      <w:tr w:rsidR="00342F93" w:rsidRPr="00342F93" w:rsidTr="009C4E39">
        <w:trPr>
          <w:gridBefore w:val="1"/>
          <w:wBefore w:w="6" w:type="dxa"/>
        </w:trPr>
        <w:tc>
          <w:tcPr>
            <w:tcW w:w="699" w:type="dxa"/>
          </w:tcPr>
          <w:p w:rsidR="00342F93" w:rsidRPr="0008175D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9064" w:type="dxa"/>
            <w:gridSpan w:val="3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jc w:val="left"/>
              <w:rPr>
                <w:sz w:val="28"/>
                <w:szCs w:val="28"/>
              </w:rPr>
            </w:pPr>
            <w:r w:rsidRPr="00342F93">
              <w:rPr>
                <w:b w:val="0"/>
                <w:sz w:val="28"/>
                <w:szCs w:val="28"/>
                <w:lang w:eastAsia="fr-FR"/>
              </w:rPr>
              <w:t>début des randonnées de rollers dans Paris, alors «sauvages»</w:t>
            </w:r>
          </w:p>
        </w:tc>
      </w:tr>
      <w:tr w:rsidR="00342F93" w:rsidRPr="004C27F0" w:rsidTr="009C4E39">
        <w:trPr>
          <w:gridBefore w:val="1"/>
          <w:wBefore w:w="6" w:type="dxa"/>
        </w:trPr>
        <w:tc>
          <w:tcPr>
            <w:tcW w:w="699" w:type="dxa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4"/>
                <w:szCs w:val="24"/>
                <w:lang w:val="en-US"/>
              </w:rPr>
            </w:pPr>
            <w:r w:rsidRPr="00342F93"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9064" w:type="dxa"/>
            <w:gridSpan w:val="3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jc w:val="left"/>
              <w:rPr>
                <w:sz w:val="28"/>
                <w:szCs w:val="28"/>
              </w:rPr>
            </w:pPr>
            <w:r w:rsidRPr="00342F93">
              <w:rPr>
                <w:b w:val="0"/>
                <w:sz w:val="28"/>
                <w:szCs w:val="28"/>
                <w:lang w:eastAsia="fr-FR"/>
              </w:rPr>
              <w:t>greve des transports en commun, de nombreux Parisiens utilisent vélos ou patin pour aller au travail</w:t>
            </w:r>
          </w:p>
        </w:tc>
      </w:tr>
      <w:tr w:rsidR="00342F93" w:rsidRPr="004C27F0" w:rsidTr="009C4E39">
        <w:trPr>
          <w:gridBefore w:val="1"/>
          <w:wBefore w:w="6" w:type="dxa"/>
        </w:trPr>
        <w:tc>
          <w:tcPr>
            <w:tcW w:w="699" w:type="dxa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4"/>
                <w:szCs w:val="24"/>
                <w:lang w:val="en-US"/>
              </w:rPr>
            </w:pPr>
            <w:r w:rsidRPr="00342F93"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9064" w:type="dxa"/>
            <w:gridSpan w:val="3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jc w:val="left"/>
              <w:rPr>
                <w:sz w:val="28"/>
                <w:szCs w:val="28"/>
              </w:rPr>
            </w:pPr>
            <w:r w:rsidRPr="00342F93">
              <w:rPr>
                <w:b w:val="0"/>
                <w:sz w:val="28"/>
                <w:szCs w:val="28"/>
                <w:lang w:eastAsia="fr-FR"/>
              </w:rPr>
              <w:t>la municipalité de Paris lance son Plan Vélo</w:t>
            </w:r>
          </w:p>
        </w:tc>
      </w:tr>
      <w:tr w:rsidR="00342F93" w:rsidRPr="00342F93" w:rsidTr="00342F93">
        <w:trPr>
          <w:gridBefore w:val="1"/>
          <w:gridAfter w:val="1"/>
          <w:wBefore w:w="6" w:type="dxa"/>
          <w:wAfter w:w="5592" w:type="dxa"/>
        </w:trPr>
        <w:tc>
          <w:tcPr>
            <w:tcW w:w="699" w:type="dxa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4"/>
                <w:szCs w:val="24"/>
                <w:lang w:val="en-US"/>
              </w:rPr>
            </w:pPr>
            <w:r w:rsidRPr="00342F93"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1630" w:type="dxa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8"/>
                <w:szCs w:val="28"/>
                <w:lang w:val="en-US"/>
              </w:rPr>
            </w:pPr>
            <w:r w:rsidRPr="00342F93">
              <w:rPr>
                <w:sz w:val="28"/>
                <w:szCs w:val="28"/>
                <w:lang w:val="en-US"/>
              </w:rPr>
              <w:t xml:space="preserve">A </w:t>
            </w:r>
            <w:r w:rsidRPr="00342F93">
              <w:rPr>
                <w:b w:val="0"/>
                <w:sz w:val="28"/>
                <w:szCs w:val="28"/>
              </w:rPr>
              <w:t>VRAI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8"/>
                <w:szCs w:val="28"/>
              </w:rPr>
            </w:pPr>
            <w:r w:rsidRPr="00342F93">
              <w:rPr>
                <w:sz w:val="28"/>
                <w:szCs w:val="28"/>
              </w:rPr>
              <w:t xml:space="preserve">B </w:t>
            </w:r>
            <w:r w:rsidRPr="00342F93">
              <w:rPr>
                <w:b w:val="0"/>
                <w:sz w:val="28"/>
                <w:szCs w:val="28"/>
              </w:rPr>
              <w:t>FAUX</w:t>
            </w:r>
          </w:p>
        </w:tc>
      </w:tr>
      <w:tr w:rsidR="00342F93" w:rsidRPr="00342F93" w:rsidTr="00342F93">
        <w:trPr>
          <w:gridBefore w:val="1"/>
          <w:gridAfter w:val="1"/>
          <w:wBefore w:w="6" w:type="dxa"/>
          <w:wAfter w:w="5592" w:type="dxa"/>
        </w:trPr>
        <w:tc>
          <w:tcPr>
            <w:tcW w:w="699" w:type="dxa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4"/>
                <w:szCs w:val="24"/>
                <w:lang w:val="en-US"/>
              </w:rPr>
            </w:pPr>
            <w:r w:rsidRPr="00342F93"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1630" w:type="dxa"/>
            <w:shd w:val="clear" w:color="auto" w:fill="BFBFBF" w:themeFill="background1" w:themeFillShade="BF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8"/>
                <w:szCs w:val="28"/>
              </w:rPr>
            </w:pPr>
            <w:r w:rsidRPr="00342F93">
              <w:rPr>
                <w:sz w:val="28"/>
                <w:szCs w:val="28"/>
              </w:rPr>
              <w:t xml:space="preserve">A </w:t>
            </w:r>
            <w:r w:rsidRPr="00342F93">
              <w:rPr>
                <w:b w:val="0"/>
                <w:sz w:val="28"/>
                <w:szCs w:val="28"/>
              </w:rPr>
              <w:t>VRAI</w:t>
            </w:r>
          </w:p>
        </w:tc>
        <w:tc>
          <w:tcPr>
            <w:tcW w:w="1842" w:type="dxa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8"/>
                <w:szCs w:val="28"/>
              </w:rPr>
            </w:pPr>
            <w:r w:rsidRPr="00342F93">
              <w:rPr>
                <w:sz w:val="28"/>
                <w:szCs w:val="28"/>
              </w:rPr>
              <w:t xml:space="preserve">B </w:t>
            </w:r>
            <w:r w:rsidRPr="00342F93">
              <w:rPr>
                <w:b w:val="0"/>
                <w:sz w:val="28"/>
                <w:szCs w:val="28"/>
              </w:rPr>
              <w:t>FAUX</w:t>
            </w:r>
          </w:p>
        </w:tc>
      </w:tr>
      <w:tr w:rsidR="00342F93" w:rsidRPr="00342F93" w:rsidTr="00342F93">
        <w:trPr>
          <w:gridBefore w:val="1"/>
          <w:gridAfter w:val="1"/>
          <w:wBefore w:w="6" w:type="dxa"/>
          <w:wAfter w:w="5592" w:type="dxa"/>
        </w:trPr>
        <w:tc>
          <w:tcPr>
            <w:tcW w:w="699" w:type="dxa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4"/>
                <w:szCs w:val="24"/>
                <w:lang w:val="en-US"/>
              </w:rPr>
            </w:pPr>
            <w:r w:rsidRPr="00342F93">
              <w:rPr>
                <w:sz w:val="24"/>
                <w:szCs w:val="24"/>
                <w:lang w:val="en-US"/>
              </w:rPr>
              <w:t>4.3</w:t>
            </w:r>
          </w:p>
        </w:tc>
        <w:tc>
          <w:tcPr>
            <w:tcW w:w="1630" w:type="dxa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8"/>
                <w:szCs w:val="28"/>
              </w:rPr>
            </w:pPr>
            <w:r w:rsidRPr="00342F93">
              <w:rPr>
                <w:sz w:val="28"/>
                <w:szCs w:val="28"/>
              </w:rPr>
              <w:t xml:space="preserve">A </w:t>
            </w:r>
            <w:r w:rsidRPr="00342F93">
              <w:rPr>
                <w:b w:val="0"/>
                <w:sz w:val="28"/>
                <w:szCs w:val="28"/>
              </w:rPr>
              <w:t>VRAI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8"/>
                <w:szCs w:val="28"/>
              </w:rPr>
            </w:pPr>
            <w:r w:rsidRPr="00342F93">
              <w:rPr>
                <w:sz w:val="28"/>
                <w:szCs w:val="28"/>
              </w:rPr>
              <w:t xml:space="preserve">B </w:t>
            </w:r>
            <w:r w:rsidRPr="00342F93">
              <w:rPr>
                <w:b w:val="0"/>
                <w:sz w:val="28"/>
                <w:szCs w:val="28"/>
              </w:rPr>
              <w:t>FAUX</w:t>
            </w:r>
          </w:p>
        </w:tc>
      </w:tr>
      <w:tr w:rsidR="00342F93" w:rsidRPr="00342F93" w:rsidTr="009C4E39">
        <w:tc>
          <w:tcPr>
            <w:tcW w:w="705" w:type="dxa"/>
            <w:gridSpan w:val="2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4"/>
                <w:szCs w:val="24"/>
                <w:lang w:val="en-US"/>
              </w:rPr>
            </w:pPr>
            <w:r w:rsidRPr="00342F93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9064" w:type="dxa"/>
            <w:gridSpan w:val="3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jc w:val="left"/>
              <w:rPr>
                <w:b w:val="0"/>
                <w:sz w:val="28"/>
                <w:szCs w:val="28"/>
              </w:rPr>
            </w:pPr>
            <w:r w:rsidRPr="00342F93">
              <w:rPr>
                <w:b w:val="0"/>
                <w:sz w:val="28"/>
                <w:szCs w:val="28"/>
                <w:lang w:eastAsia="fr-FR"/>
              </w:rPr>
              <w:t>Ils ont des intérêts communs mais ils sont aussi rivaux</w:t>
            </w:r>
          </w:p>
        </w:tc>
      </w:tr>
      <w:tr w:rsidR="00342F93" w:rsidRPr="00342F93" w:rsidTr="009C4E39">
        <w:tc>
          <w:tcPr>
            <w:tcW w:w="705" w:type="dxa"/>
            <w:gridSpan w:val="2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4"/>
                <w:szCs w:val="24"/>
                <w:lang w:val="en-US"/>
              </w:rPr>
            </w:pPr>
            <w:r w:rsidRPr="00342F93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9064" w:type="dxa"/>
            <w:gridSpan w:val="3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jc w:val="left"/>
              <w:rPr>
                <w:b w:val="0"/>
                <w:sz w:val="28"/>
                <w:szCs w:val="28"/>
              </w:rPr>
            </w:pPr>
            <w:r w:rsidRPr="00342F93">
              <w:rPr>
                <w:b w:val="0"/>
                <w:sz w:val="28"/>
                <w:szCs w:val="28"/>
                <w:lang w:eastAsia="fr-FR"/>
              </w:rPr>
              <w:t>Les deux</w:t>
            </w:r>
          </w:p>
        </w:tc>
      </w:tr>
      <w:tr w:rsidR="00342F93" w:rsidRPr="004C27F0" w:rsidTr="009C4E39">
        <w:tc>
          <w:tcPr>
            <w:tcW w:w="705" w:type="dxa"/>
            <w:gridSpan w:val="2"/>
          </w:tcPr>
          <w:p w:rsidR="00342F93" w:rsidRPr="00342F93" w:rsidRDefault="00342F93" w:rsidP="009C4E39">
            <w:pPr>
              <w:pStyle w:val="a5"/>
              <w:shd w:val="clear" w:color="auto" w:fill="auto"/>
              <w:spacing w:before="120" w:after="120"/>
              <w:ind w:left="0"/>
              <w:rPr>
                <w:sz w:val="24"/>
                <w:szCs w:val="24"/>
                <w:lang w:val="en-US"/>
              </w:rPr>
            </w:pPr>
            <w:r w:rsidRPr="00342F93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9064" w:type="dxa"/>
            <w:gridSpan w:val="3"/>
          </w:tcPr>
          <w:p w:rsidR="00342F93" w:rsidRPr="00B81CA5" w:rsidRDefault="00342F93" w:rsidP="00342F93">
            <w:pPr>
              <w:pStyle w:val="Style5"/>
              <w:tabs>
                <w:tab w:val="left" w:pos="230"/>
              </w:tabs>
              <w:spacing w:line="100" w:lineRule="atLeast"/>
              <w:jc w:val="left"/>
              <w:rPr>
                <w:sz w:val="28"/>
                <w:szCs w:val="28"/>
                <w:lang w:val="en-US"/>
              </w:rPr>
            </w:pPr>
            <w:r w:rsidRPr="00342F93">
              <w:rPr>
                <w:color w:val="000000"/>
                <w:sz w:val="28"/>
                <w:szCs w:val="28"/>
                <w:lang w:val="fr-FR" w:eastAsia="fr-FR"/>
              </w:rPr>
              <w:t>Parce que normalement ce sont les voitures qui occupent la chaussée et ne laissent pas de place aux rollers</w:t>
            </w:r>
          </w:p>
        </w:tc>
      </w:tr>
    </w:tbl>
    <w:p w:rsidR="00277FD8" w:rsidRDefault="00277FD8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Default="00884F27" w:rsidP="00277FD8">
      <w:pPr>
        <w:rPr>
          <w:lang w:val="fr-FR"/>
        </w:rPr>
      </w:pPr>
    </w:p>
    <w:p w:rsidR="00884F27" w:rsidRPr="009A1246" w:rsidRDefault="00884F27" w:rsidP="00884F27">
      <w:pPr>
        <w:jc w:val="center"/>
        <w:rPr>
          <w:b/>
        </w:rPr>
      </w:pPr>
      <w:r w:rsidRPr="009A1246">
        <w:rPr>
          <w:b/>
        </w:rPr>
        <w:lastRenderedPageBreak/>
        <w:t>КЛЮЧ</w:t>
      </w:r>
    </w:p>
    <w:p w:rsidR="00884F27" w:rsidRPr="009A1246" w:rsidRDefault="00884F27" w:rsidP="00884F27">
      <w:pPr>
        <w:jc w:val="center"/>
        <w:rPr>
          <w:b/>
        </w:rPr>
      </w:pPr>
    </w:p>
    <w:p w:rsidR="00884F27" w:rsidRPr="00B81CA5" w:rsidRDefault="00884F27" w:rsidP="00884F27">
      <w:pPr>
        <w:jc w:val="center"/>
        <w:rPr>
          <w:b/>
        </w:rPr>
      </w:pPr>
      <w:r w:rsidRPr="00D338E3">
        <w:rPr>
          <w:b/>
        </w:rPr>
        <w:t>Лексико-грамматический тест (В 1</w:t>
      </w:r>
      <w:r w:rsidRPr="00884F27">
        <w:rPr>
          <w:b/>
        </w:rPr>
        <w:t>+</w:t>
      </w:r>
      <w:r w:rsidRPr="00D338E3">
        <w:rPr>
          <w:b/>
        </w:rPr>
        <w:t>)</w:t>
      </w:r>
    </w:p>
    <w:p w:rsidR="00884F27" w:rsidRPr="009632D8" w:rsidRDefault="00884F27" w:rsidP="00884F27"/>
    <w:p w:rsidR="00884F27" w:rsidRPr="009632D8" w:rsidRDefault="00884F27" w:rsidP="00884F27">
      <w:pPr>
        <w:jc w:val="center"/>
      </w:pPr>
    </w:p>
    <w:tbl>
      <w:tblPr>
        <w:tblW w:w="4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864"/>
        <w:gridCol w:w="900"/>
        <w:gridCol w:w="900"/>
        <w:gridCol w:w="900"/>
      </w:tblGrid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1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A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ind w:right="-691" w:hanging="648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2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ind w:left="835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3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4</w:t>
            </w:r>
          </w:p>
        </w:tc>
        <w:tc>
          <w:tcPr>
            <w:tcW w:w="864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5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6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7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8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  <w:lang w:val="en-GB"/>
              </w:rPr>
              <w:t>D</w:t>
            </w:r>
          </w:p>
        </w:tc>
      </w:tr>
      <w:tr w:rsidR="00884F27" w:rsidRPr="009632D8" w:rsidTr="00884F27">
        <w:trPr>
          <w:trHeight w:val="319"/>
        </w:trPr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9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10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11</w:t>
            </w:r>
          </w:p>
        </w:tc>
        <w:tc>
          <w:tcPr>
            <w:tcW w:w="864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12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highlight w:val="lightGray"/>
              </w:rPr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13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highlight w:val="lightGray"/>
              </w:rPr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14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highlight w:val="lightGray"/>
              </w:rPr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15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highlight w:val="lightGray"/>
              </w:rPr>
            </w:pPr>
            <w:r w:rsidRPr="009632D8">
              <w:rPr>
                <w:highlight w:val="lightGray"/>
              </w:rPr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16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highlight w:val="lightGray"/>
              </w:rPr>
            </w:pPr>
            <w:r w:rsidRPr="009632D8">
              <w:rPr>
                <w:highlight w:val="lightGray"/>
              </w:rPr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17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18</w:t>
            </w:r>
          </w:p>
        </w:tc>
        <w:tc>
          <w:tcPr>
            <w:tcW w:w="864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19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highlight w:val="lightGray"/>
              </w:rPr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20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highlight w:val="lightGray"/>
              </w:rPr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21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22</w:t>
            </w:r>
          </w:p>
        </w:tc>
        <w:tc>
          <w:tcPr>
            <w:tcW w:w="864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А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23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24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  <w:tr w:rsidR="00884F27" w:rsidRPr="009632D8" w:rsidTr="00884F27">
        <w:tc>
          <w:tcPr>
            <w:tcW w:w="576" w:type="dxa"/>
          </w:tcPr>
          <w:p w:rsidR="00884F27" w:rsidRPr="009632D8" w:rsidRDefault="00884F27" w:rsidP="009C4E39">
            <w:pPr>
              <w:spacing w:line="360" w:lineRule="auto"/>
              <w:jc w:val="center"/>
              <w:rPr>
                <w:b/>
              </w:rPr>
            </w:pPr>
            <w:r w:rsidRPr="009632D8">
              <w:rPr>
                <w:b/>
              </w:rPr>
              <w:t>25</w:t>
            </w:r>
          </w:p>
        </w:tc>
        <w:tc>
          <w:tcPr>
            <w:tcW w:w="864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А</w:t>
            </w:r>
          </w:p>
        </w:tc>
        <w:tc>
          <w:tcPr>
            <w:tcW w:w="900" w:type="dxa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t>В</w:t>
            </w:r>
          </w:p>
        </w:tc>
        <w:tc>
          <w:tcPr>
            <w:tcW w:w="900" w:type="dxa"/>
            <w:shd w:val="clear" w:color="auto" w:fill="C0C0C0"/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highlight w:val="lightGray"/>
              </w:rPr>
              <w:t>С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84F27" w:rsidRPr="009632D8" w:rsidRDefault="00884F27" w:rsidP="009C4E39">
            <w:pPr>
              <w:spacing w:line="360" w:lineRule="auto"/>
              <w:jc w:val="center"/>
            </w:pPr>
            <w:r w:rsidRPr="009632D8">
              <w:rPr>
                <w:lang w:val="en-GB"/>
              </w:rPr>
              <w:t>D</w:t>
            </w:r>
          </w:p>
        </w:tc>
      </w:tr>
    </w:tbl>
    <w:p w:rsidR="00884F27" w:rsidRPr="009632D8" w:rsidRDefault="00884F27" w:rsidP="00884F27"/>
    <w:p w:rsidR="00884F27" w:rsidRPr="00884F27" w:rsidRDefault="00884F27" w:rsidP="00884F27">
      <w:pPr>
        <w:jc w:val="center"/>
        <w:rPr>
          <w:lang w:val="en-US"/>
        </w:rPr>
      </w:pPr>
    </w:p>
    <w:sectPr w:rsidR="00884F27" w:rsidRPr="00884F27" w:rsidSect="008262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96579"/>
    <w:multiLevelType w:val="hybridMultilevel"/>
    <w:tmpl w:val="6444118A"/>
    <w:lvl w:ilvl="0" w:tplc="2C08A254">
      <w:start w:val="1"/>
      <w:numFmt w:val="bullet"/>
      <w:lvlText w:val=""/>
      <w:lvlJc w:val="left"/>
      <w:pPr>
        <w:tabs>
          <w:tab w:val="num" w:pos="992"/>
        </w:tabs>
        <w:ind w:left="1162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FD8"/>
    <w:rsid w:val="00277FD8"/>
    <w:rsid w:val="00342F93"/>
    <w:rsid w:val="004C27F0"/>
    <w:rsid w:val="00884F27"/>
    <w:rsid w:val="00A61425"/>
    <w:rsid w:val="00B8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1CA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7FD8"/>
    <w:pPr>
      <w:ind w:left="720"/>
      <w:contextualSpacing/>
    </w:pPr>
  </w:style>
  <w:style w:type="paragraph" w:customStyle="1" w:styleId="Style3">
    <w:name w:val="Style3"/>
    <w:rsid w:val="00277FD8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Lohit Hindi"/>
      <w:kern w:val="1"/>
      <w:sz w:val="24"/>
      <w:szCs w:val="24"/>
      <w:lang w:eastAsia="zh-CN" w:bidi="hi-IN"/>
    </w:rPr>
  </w:style>
  <w:style w:type="paragraph" w:customStyle="1" w:styleId="Style2">
    <w:name w:val="Style2"/>
    <w:rsid w:val="00277FD8"/>
    <w:pPr>
      <w:widowControl w:val="0"/>
      <w:suppressAutoHyphens/>
      <w:spacing w:after="0" w:line="240" w:lineRule="auto"/>
    </w:pPr>
    <w:rPr>
      <w:rFonts w:ascii="Times New Roman" w:eastAsia="Arial" w:hAnsi="Times New Roman" w:cs="Lohit Hindi"/>
      <w:kern w:val="1"/>
      <w:sz w:val="24"/>
      <w:szCs w:val="24"/>
      <w:lang w:eastAsia="zh-CN" w:bidi="hi-IN"/>
    </w:rPr>
  </w:style>
  <w:style w:type="paragraph" w:styleId="a5">
    <w:name w:val="Title"/>
    <w:basedOn w:val="a"/>
    <w:link w:val="a6"/>
    <w:qFormat/>
    <w:rsid w:val="00342F93"/>
    <w:pPr>
      <w:widowControl w:val="0"/>
      <w:shd w:val="clear" w:color="auto" w:fill="FFFFFF"/>
      <w:autoSpaceDE w:val="0"/>
      <w:autoSpaceDN w:val="0"/>
      <w:adjustRightInd w:val="0"/>
      <w:spacing w:before="566"/>
      <w:ind w:left="120"/>
      <w:jc w:val="center"/>
    </w:pPr>
    <w:rPr>
      <w:b/>
      <w:bCs/>
      <w:color w:val="000000"/>
      <w:spacing w:val="8"/>
      <w:sz w:val="30"/>
      <w:szCs w:val="30"/>
      <w:lang w:val="fr-FR"/>
    </w:rPr>
  </w:style>
  <w:style w:type="character" w:customStyle="1" w:styleId="a6">
    <w:name w:val="Название Знак"/>
    <w:basedOn w:val="a0"/>
    <w:link w:val="a5"/>
    <w:rsid w:val="00342F93"/>
    <w:rPr>
      <w:rFonts w:ascii="Times New Roman" w:eastAsia="Times New Roman" w:hAnsi="Times New Roman" w:cs="Times New Roman"/>
      <w:b/>
      <w:bCs/>
      <w:color w:val="000000"/>
      <w:spacing w:val="8"/>
      <w:sz w:val="30"/>
      <w:szCs w:val="30"/>
      <w:shd w:val="clear" w:color="auto" w:fill="FFFFFF"/>
      <w:lang w:val="fr-FR" w:eastAsia="ru-RU"/>
    </w:rPr>
  </w:style>
  <w:style w:type="paragraph" w:customStyle="1" w:styleId="Style5">
    <w:name w:val="Style5"/>
    <w:rsid w:val="00342F93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Lohit Hindi"/>
      <w:kern w:val="1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B81C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7">
    <w:name w:val="Hyperlink"/>
    <w:semiHidden/>
    <w:unhideWhenUsed/>
    <w:rsid w:val="00B81CA5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B81CA5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B81C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</dc:creator>
  <cp:keywords/>
  <dc:description/>
  <cp:lastModifiedBy>admin</cp:lastModifiedBy>
  <cp:revision>6</cp:revision>
  <dcterms:created xsi:type="dcterms:W3CDTF">2012-10-19T17:03:00Z</dcterms:created>
  <dcterms:modified xsi:type="dcterms:W3CDTF">2012-10-25T07:58:00Z</dcterms:modified>
</cp:coreProperties>
</file>