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Look w:val="04A0" w:firstRow="1" w:lastRow="0" w:firstColumn="1" w:lastColumn="0" w:noHBand="0" w:noVBand="1"/>
      </w:tblPr>
      <w:tblGrid>
        <w:gridCol w:w="4845"/>
        <w:gridCol w:w="304"/>
        <w:gridCol w:w="4916"/>
      </w:tblGrid>
      <w:tr w:rsidR="00BC36FA" w:rsidTr="00BC36FA">
        <w:trPr>
          <w:trHeight w:val="2127"/>
        </w:trPr>
        <w:tc>
          <w:tcPr>
            <w:tcW w:w="4844" w:type="dxa"/>
            <w:hideMark/>
          </w:tcPr>
          <w:p w:rsidR="00BC36FA" w:rsidRDefault="00BC36FA">
            <w:pPr>
              <w:spacing w:after="0" w:line="240" w:lineRule="auto"/>
              <w:jc w:val="center"/>
              <w:rPr>
                <w:rFonts w:ascii="Times New Roman" w:hAnsi="Times New Roman"/>
                <w:sz w:val="20"/>
                <w:szCs w:val="20"/>
              </w:rPr>
            </w:pPr>
            <w:r>
              <w:rPr>
                <w:rFonts w:ascii="Times New Roman" w:hAnsi="Times New Roman"/>
                <w:sz w:val="20"/>
                <w:szCs w:val="20"/>
              </w:rPr>
              <w:t>МИНИСТЕРСТВО ОБРАЗОВАНИЯ И НАУКИ</w:t>
            </w:r>
          </w:p>
          <w:p w:rsidR="00BC36FA" w:rsidRDefault="00BC36FA">
            <w:pPr>
              <w:spacing w:after="0" w:line="240" w:lineRule="auto"/>
              <w:jc w:val="center"/>
              <w:rPr>
                <w:rFonts w:ascii="Times New Roman" w:hAnsi="Times New Roman"/>
                <w:sz w:val="20"/>
                <w:szCs w:val="20"/>
              </w:rPr>
            </w:pPr>
            <w:r>
              <w:rPr>
                <w:rFonts w:ascii="Times New Roman" w:hAnsi="Times New Roman"/>
                <w:sz w:val="20"/>
                <w:szCs w:val="20"/>
              </w:rPr>
              <w:t>КРАСНОДАРСКОГО КРАЯ</w:t>
            </w:r>
          </w:p>
          <w:p w:rsidR="00BC36FA" w:rsidRDefault="00BC36FA">
            <w:pPr>
              <w:spacing w:after="0" w:line="240" w:lineRule="auto"/>
              <w:jc w:val="center"/>
              <w:rPr>
                <w:rFonts w:ascii="Times New Roman" w:hAnsi="Times New Roman"/>
                <w:b/>
              </w:rPr>
            </w:pPr>
            <w:r>
              <w:rPr>
                <w:rFonts w:ascii="Times New Roman" w:hAnsi="Times New Roman"/>
                <w:b/>
              </w:rPr>
              <w:t xml:space="preserve">Государственное бюджетное образовательное учреждение дополнительного образования детей «Центр дополнительного </w:t>
            </w:r>
          </w:p>
          <w:p w:rsidR="00BC36FA" w:rsidRDefault="00BC36FA">
            <w:pPr>
              <w:spacing w:after="0" w:line="240" w:lineRule="auto"/>
              <w:jc w:val="center"/>
              <w:rPr>
                <w:rFonts w:ascii="Times New Roman" w:hAnsi="Times New Roman"/>
                <w:b/>
              </w:rPr>
            </w:pPr>
            <w:r>
              <w:rPr>
                <w:rFonts w:ascii="Times New Roman" w:hAnsi="Times New Roman"/>
                <w:b/>
              </w:rPr>
              <w:t>образования для детей»</w:t>
            </w:r>
          </w:p>
          <w:p w:rsidR="00BC36FA" w:rsidRDefault="00BC36FA">
            <w:pPr>
              <w:spacing w:after="0" w:line="240" w:lineRule="auto"/>
              <w:jc w:val="center"/>
              <w:rPr>
                <w:rFonts w:ascii="Times New Roman" w:hAnsi="Times New Roman"/>
              </w:rPr>
            </w:pPr>
            <w:smartTag w:uri="urn:schemas-microsoft-com:office:smarttags" w:element="metricconverter">
              <w:smartTagPr>
                <w:attr w:name="ProductID" w:val="350000 г"/>
              </w:smartTagPr>
              <w:r>
                <w:rPr>
                  <w:rFonts w:ascii="Times New Roman" w:hAnsi="Times New Roman"/>
                </w:rPr>
                <w:t>350000 г</w:t>
              </w:r>
            </w:smartTag>
            <w:r>
              <w:rPr>
                <w:rFonts w:ascii="Times New Roman" w:hAnsi="Times New Roman"/>
              </w:rPr>
              <w:t xml:space="preserve">. Краснодар, ул. </w:t>
            </w:r>
            <w:proofErr w:type="gramStart"/>
            <w:r>
              <w:rPr>
                <w:rFonts w:ascii="Times New Roman" w:hAnsi="Times New Roman"/>
              </w:rPr>
              <w:t>Красная</w:t>
            </w:r>
            <w:proofErr w:type="gramEnd"/>
            <w:r>
              <w:rPr>
                <w:rFonts w:ascii="Times New Roman" w:hAnsi="Times New Roman"/>
              </w:rPr>
              <w:t>, 76</w:t>
            </w:r>
          </w:p>
          <w:p w:rsidR="00BC36FA" w:rsidRDefault="00BC36FA">
            <w:pPr>
              <w:spacing w:after="0" w:line="240" w:lineRule="auto"/>
              <w:jc w:val="center"/>
              <w:rPr>
                <w:rFonts w:ascii="Times New Roman" w:hAnsi="Times New Roman"/>
              </w:rPr>
            </w:pPr>
            <w:r>
              <w:rPr>
                <w:rFonts w:ascii="Times New Roman" w:hAnsi="Times New Roman"/>
              </w:rPr>
              <w:t xml:space="preserve">тел.259-84-01 </w:t>
            </w:r>
          </w:p>
          <w:p w:rsidR="00BC36FA" w:rsidRDefault="00BC36FA">
            <w:pPr>
              <w:spacing w:after="0" w:line="240" w:lineRule="auto"/>
              <w:jc w:val="center"/>
              <w:rPr>
                <w:rFonts w:ascii="Times New Roman" w:hAnsi="Times New Roman"/>
                <w:sz w:val="28"/>
                <w:szCs w:val="28"/>
              </w:rPr>
            </w:pPr>
            <w:proofErr w:type="spellStart"/>
            <w:r>
              <w:rPr>
                <w:rFonts w:ascii="Times New Roman" w:hAnsi="Times New Roman"/>
              </w:rPr>
              <w:t>E-mail:</w:t>
            </w:r>
            <w:hyperlink r:id="rId5" w:history="1">
              <w:r>
                <w:rPr>
                  <w:rStyle w:val="a4"/>
                </w:rPr>
                <w:t>c</w:t>
              </w:r>
              <w:proofErr w:type="spellEnd"/>
              <w:r>
                <w:rPr>
                  <w:rStyle w:val="a4"/>
                  <w:lang w:val="en-US"/>
                </w:rPr>
                <w:t>dodd</w:t>
              </w:r>
              <w:r>
                <w:rPr>
                  <w:rStyle w:val="a4"/>
                </w:rPr>
                <w:t>@</w:t>
              </w:r>
              <w:r>
                <w:rPr>
                  <w:rStyle w:val="a4"/>
                  <w:lang w:val="en-US"/>
                </w:rPr>
                <w:t>mail</w:t>
              </w:r>
              <w:r>
                <w:rPr>
                  <w:rStyle w:val="a4"/>
                </w:rPr>
                <w:t>.</w:t>
              </w:r>
              <w:proofErr w:type="spellStart"/>
              <w:r>
                <w:rPr>
                  <w:rStyle w:val="a4"/>
                </w:rPr>
                <w:t>ru</w:t>
              </w:r>
              <w:proofErr w:type="spellEnd"/>
            </w:hyperlink>
            <w:r>
              <w:rPr>
                <w:rFonts w:ascii="Times New Roman" w:hAnsi="Times New Roman"/>
              </w:rPr>
              <w:t xml:space="preserve"> </w:t>
            </w:r>
          </w:p>
        </w:tc>
        <w:tc>
          <w:tcPr>
            <w:tcW w:w="304" w:type="dxa"/>
          </w:tcPr>
          <w:p w:rsidR="00BC36FA" w:rsidRDefault="00BC36FA">
            <w:pPr>
              <w:spacing w:after="0" w:line="240" w:lineRule="auto"/>
              <w:rPr>
                <w:rFonts w:ascii="Times New Roman" w:hAnsi="Times New Roman"/>
                <w:sz w:val="28"/>
                <w:szCs w:val="28"/>
              </w:rPr>
            </w:pPr>
          </w:p>
        </w:tc>
        <w:tc>
          <w:tcPr>
            <w:tcW w:w="4916" w:type="dxa"/>
          </w:tcPr>
          <w:p w:rsidR="00BC36FA" w:rsidRDefault="00BC36FA">
            <w:pPr>
              <w:pStyle w:val="a5"/>
              <w:spacing w:after="0" w:line="276" w:lineRule="auto"/>
              <w:jc w:val="both"/>
              <w:rPr>
                <w:b/>
                <w:sz w:val="22"/>
                <w:szCs w:val="22"/>
                <w:lang w:eastAsia="en-US"/>
              </w:rPr>
            </w:pPr>
            <w:r>
              <w:rPr>
                <w:b/>
                <w:sz w:val="22"/>
                <w:szCs w:val="22"/>
                <w:lang w:eastAsia="en-US"/>
              </w:rPr>
              <w:t xml:space="preserve">Муниципальный этап всероссийской олимпиады школьников </w:t>
            </w:r>
          </w:p>
          <w:p w:rsidR="00BC36FA" w:rsidRDefault="00BC36FA">
            <w:pPr>
              <w:pStyle w:val="a5"/>
              <w:spacing w:after="0" w:line="276" w:lineRule="auto"/>
              <w:jc w:val="both"/>
              <w:rPr>
                <w:b/>
                <w:sz w:val="22"/>
                <w:szCs w:val="22"/>
                <w:lang w:eastAsia="en-US"/>
              </w:rPr>
            </w:pPr>
            <w:r>
              <w:rPr>
                <w:b/>
                <w:sz w:val="22"/>
                <w:szCs w:val="22"/>
                <w:lang w:eastAsia="en-US"/>
              </w:rPr>
              <w:t>по французскому языку</w:t>
            </w:r>
          </w:p>
          <w:p w:rsidR="00BC36FA" w:rsidRDefault="00BC36FA">
            <w:pPr>
              <w:tabs>
                <w:tab w:val="left" w:pos="563"/>
              </w:tabs>
              <w:spacing w:after="0" w:line="240" w:lineRule="auto"/>
              <w:rPr>
                <w:rFonts w:ascii="Times New Roman" w:hAnsi="Times New Roman"/>
                <w:b/>
                <w:i/>
              </w:rPr>
            </w:pPr>
          </w:p>
          <w:p w:rsidR="00BC36FA" w:rsidRDefault="00BC36FA">
            <w:pPr>
              <w:tabs>
                <w:tab w:val="left" w:pos="563"/>
              </w:tabs>
              <w:spacing w:after="0" w:line="240" w:lineRule="auto"/>
              <w:jc w:val="center"/>
              <w:rPr>
                <w:rFonts w:ascii="Times New Roman" w:hAnsi="Times New Roman"/>
                <w:b/>
                <w:i/>
              </w:rPr>
            </w:pPr>
            <w:r>
              <w:rPr>
                <w:rFonts w:ascii="Times New Roman" w:hAnsi="Times New Roman"/>
                <w:b/>
                <w:i/>
              </w:rPr>
              <w:t>2013-2014 учебный год</w:t>
            </w:r>
          </w:p>
          <w:p w:rsidR="00BC36FA" w:rsidRDefault="00BC36FA">
            <w:pPr>
              <w:tabs>
                <w:tab w:val="left" w:pos="563"/>
              </w:tabs>
              <w:spacing w:after="0" w:line="240" w:lineRule="auto"/>
              <w:jc w:val="center"/>
              <w:rPr>
                <w:rFonts w:ascii="Times New Roman" w:hAnsi="Times New Roman"/>
                <w:b/>
                <w:i/>
                <w:u w:val="single"/>
              </w:rPr>
            </w:pPr>
            <w:r>
              <w:rPr>
                <w:rFonts w:ascii="Times New Roman" w:hAnsi="Times New Roman"/>
                <w:b/>
                <w:i/>
                <w:u w:val="single"/>
              </w:rPr>
              <w:t>Ответы, 8-9 классы</w:t>
            </w:r>
            <w:bookmarkStart w:id="0" w:name="_GoBack"/>
            <w:bookmarkEnd w:id="0"/>
          </w:p>
          <w:p w:rsidR="00BC36FA" w:rsidRDefault="00BC36FA">
            <w:pPr>
              <w:tabs>
                <w:tab w:val="left" w:pos="563"/>
              </w:tabs>
              <w:spacing w:after="0" w:line="240" w:lineRule="auto"/>
              <w:jc w:val="center"/>
              <w:rPr>
                <w:rFonts w:ascii="Times New Roman" w:hAnsi="Times New Roman"/>
                <w:b/>
                <w:i/>
                <w:u w:val="single"/>
              </w:rPr>
            </w:pPr>
          </w:p>
          <w:p w:rsidR="00BC36FA" w:rsidRDefault="00BC36FA">
            <w:pPr>
              <w:pStyle w:val="1"/>
              <w:tabs>
                <w:tab w:val="left" w:pos="9072"/>
              </w:tabs>
              <w:spacing w:before="0" w:after="0" w:line="240" w:lineRule="auto"/>
              <w:rPr>
                <w:rFonts w:ascii="Times New Roman" w:hAnsi="Times New Roman"/>
                <w:b w:val="0"/>
                <w:i/>
                <w:sz w:val="22"/>
                <w:szCs w:val="22"/>
                <w:lang w:eastAsia="en-US"/>
              </w:rPr>
            </w:pPr>
            <w:r>
              <w:rPr>
                <w:rFonts w:ascii="Times New Roman" w:hAnsi="Times New Roman"/>
                <w:b w:val="0"/>
                <w:i/>
                <w:sz w:val="22"/>
                <w:szCs w:val="22"/>
                <w:lang w:eastAsia="en-US"/>
              </w:rPr>
              <w:t>Председатель ПМК:  Грушевская Татьяна Михайловна</w:t>
            </w:r>
          </w:p>
          <w:p w:rsidR="00BC36FA" w:rsidRDefault="00BC36FA">
            <w:pPr>
              <w:spacing w:after="0" w:line="240" w:lineRule="auto"/>
              <w:rPr>
                <w:rFonts w:ascii="Times New Roman" w:hAnsi="Times New Roman"/>
              </w:rPr>
            </w:pPr>
            <w:r>
              <w:rPr>
                <w:rFonts w:ascii="Times New Roman" w:hAnsi="Times New Roman"/>
                <w:b/>
              </w:rPr>
              <w:t xml:space="preserve"> </w:t>
            </w:r>
          </w:p>
        </w:tc>
      </w:tr>
    </w:tbl>
    <w:p w:rsidR="007D6B69" w:rsidRDefault="007D6B69" w:rsidP="007D6B6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олимпиада по французскому языку для учащихся 8-9 классов</w:t>
      </w:r>
    </w:p>
    <w:p w:rsidR="007D6B69" w:rsidRDefault="007D6B69" w:rsidP="007D6B6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Уровень сложности В</w:t>
      </w:r>
      <w:proofErr w:type="gramStart"/>
      <w:r>
        <w:rPr>
          <w:rFonts w:ascii="Times New Roman" w:hAnsi="Times New Roman" w:cs="Times New Roman"/>
          <w:sz w:val="24"/>
          <w:szCs w:val="24"/>
        </w:rPr>
        <w:t>1</w:t>
      </w:r>
      <w:proofErr w:type="gramEnd"/>
    </w:p>
    <w:p w:rsidR="007D6B69" w:rsidRDefault="007D6B69" w:rsidP="007D6B6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 1 из 2</w:t>
      </w:r>
    </w:p>
    <w:p w:rsidR="007D6B69" w:rsidRDefault="007D6B69" w:rsidP="007D6B69">
      <w:pPr>
        <w:autoSpaceDE w:val="0"/>
        <w:autoSpaceDN w:val="0"/>
        <w:adjustRightInd w:val="0"/>
        <w:spacing w:after="0" w:line="240" w:lineRule="auto"/>
        <w:rPr>
          <w:rFonts w:ascii="Times New Roman,Bold" w:hAnsi="Times New Roman,Bold" w:cs="Times New Roman,Bold"/>
          <w:b/>
          <w:bCs/>
          <w:sz w:val="28"/>
          <w:szCs w:val="28"/>
        </w:rPr>
      </w:pPr>
    </w:p>
    <w:p w:rsidR="007D6B69" w:rsidRDefault="007D6B69" w:rsidP="007D6B69">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Конкурс понимания устного текста</w:t>
      </w:r>
    </w:p>
    <w:p w:rsidR="007D6B69" w:rsidRDefault="007D6B69" w:rsidP="007D6B69">
      <w:pPr>
        <w:autoSpaceDE w:val="0"/>
        <w:autoSpaceDN w:val="0"/>
        <w:adjustRightInd w:val="0"/>
        <w:spacing w:after="0" w:line="240" w:lineRule="auto"/>
        <w:jc w:val="center"/>
        <w:rPr>
          <w:rFonts w:ascii="Times New Roman,Bold" w:hAnsi="Times New Roman,Bold" w:cs="Times New Roman,Bold"/>
          <w:b/>
          <w:bCs/>
          <w:sz w:val="28"/>
          <w:szCs w:val="28"/>
        </w:rPr>
      </w:pPr>
    </w:p>
    <w:p w:rsidR="007D6B69" w:rsidRDefault="007D6B69" w:rsidP="007D6B69">
      <w:pPr>
        <w:autoSpaceDE w:val="0"/>
        <w:autoSpaceDN w:val="0"/>
        <w:adjustRightInd w:val="0"/>
        <w:spacing w:after="0" w:line="240" w:lineRule="auto"/>
        <w:jc w:val="center"/>
        <w:rPr>
          <w:rFonts w:ascii="Times New Roman,Bold" w:hAnsi="Times New Roman,Bold" w:cs="Times New Roman,Bold"/>
          <w:b/>
          <w:bCs/>
          <w:sz w:val="24"/>
          <w:szCs w:val="24"/>
        </w:rPr>
      </w:pPr>
      <w:proofErr w:type="spellStart"/>
      <w:r>
        <w:rPr>
          <w:rFonts w:ascii="Times New Roman,Bold" w:hAnsi="Times New Roman,Bold" w:cs="Times New Roman,Bold"/>
          <w:b/>
          <w:bCs/>
          <w:sz w:val="24"/>
          <w:szCs w:val="24"/>
        </w:rPr>
        <w:t>Déroulement</w:t>
      </w:r>
      <w:proofErr w:type="spellEnd"/>
      <w:r>
        <w:rPr>
          <w:rFonts w:ascii="Times New Roman,Bold" w:hAnsi="Times New Roman,Bold" w:cs="Times New Roman,Bold"/>
          <w:b/>
          <w:bCs/>
          <w:sz w:val="24"/>
          <w:szCs w:val="24"/>
        </w:rPr>
        <w:t xml:space="preserve"> </w:t>
      </w:r>
      <w:proofErr w:type="spellStart"/>
      <w:r>
        <w:rPr>
          <w:rFonts w:ascii="Times New Roman,Bold" w:hAnsi="Times New Roman,Bold" w:cs="Times New Roman,Bold"/>
          <w:b/>
          <w:bCs/>
          <w:sz w:val="24"/>
          <w:szCs w:val="24"/>
        </w:rPr>
        <w:t>de</w:t>
      </w:r>
      <w:proofErr w:type="spellEnd"/>
      <w:r>
        <w:rPr>
          <w:rFonts w:ascii="Times New Roman,Bold" w:hAnsi="Times New Roman,Bold" w:cs="Times New Roman,Bold"/>
          <w:b/>
          <w:bCs/>
          <w:sz w:val="24"/>
          <w:szCs w:val="24"/>
        </w:rPr>
        <w:t xml:space="preserve"> </w:t>
      </w:r>
      <w:proofErr w:type="spellStart"/>
      <w:r>
        <w:rPr>
          <w:rFonts w:ascii="Times New Roman,Bold" w:hAnsi="Times New Roman,Bold" w:cs="Times New Roman,Bold"/>
          <w:b/>
          <w:bCs/>
          <w:sz w:val="24"/>
          <w:szCs w:val="24"/>
        </w:rPr>
        <w:t>l’écoute</w:t>
      </w:r>
      <w:proofErr w:type="spellEnd"/>
    </w:p>
    <w:p w:rsidR="007D6B69" w:rsidRDefault="007D6B69" w:rsidP="007D6B69">
      <w:pPr>
        <w:autoSpaceDE w:val="0"/>
        <w:autoSpaceDN w:val="0"/>
        <w:adjustRightInd w:val="0"/>
        <w:spacing w:after="0" w:line="240" w:lineRule="auto"/>
        <w:jc w:val="center"/>
        <w:rPr>
          <w:rFonts w:ascii="Times New Roman,Bold" w:hAnsi="Times New Roman,Bold" w:cs="Times New Roman,Bold"/>
          <w:b/>
          <w:bCs/>
          <w:sz w:val="24"/>
          <w:szCs w:val="24"/>
        </w:rPr>
      </w:pPr>
    </w:p>
    <w:p w:rsidR="007D6B69" w:rsidRDefault="007D6B69" w:rsidP="007D6B69">
      <w:pPr>
        <w:autoSpaceDE w:val="0"/>
        <w:autoSpaceDN w:val="0"/>
        <w:adjustRightInd w:val="0"/>
        <w:spacing w:after="0" w:line="240" w:lineRule="auto"/>
        <w:rPr>
          <w:rFonts w:ascii="Times New Roman" w:hAnsi="Times New Roman" w:cs="Times New Roman"/>
          <w:i/>
          <w:iCs/>
          <w:sz w:val="24"/>
          <w:szCs w:val="24"/>
          <w:lang w:val="fr-FR"/>
        </w:rPr>
      </w:pPr>
      <w:r>
        <w:rPr>
          <w:rFonts w:ascii="Times New Roman" w:hAnsi="Times New Roman" w:cs="Times New Roman"/>
          <w:i/>
          <w:iCs/>
          <w:sz w:val="24"/>
          <w:szCs w:val="24"/>
          <w:lang w:val="fr-FR"/>
        </w:rPr>
        <w:t xml:space="preserve">NB </w:t>
      </w:r>
      <w:r>
        <w:rPr>
          <w:rFonts w:ascii="Times New Roman,Italic" w:hAnsi="Times New Roman,Italic" w:cs="Times New Roman,Italic"/>
          <w:i/>
          <w:iCs/>
          <w:sz w:val="24"/>
          <w:szCs w:val="24"/>
          <w:lang w:val="fr-FR"/>
        </w:rPr>
        <w:t xml:space="preserve">: L’enregistrement comporte l’ensemble des consignes ainsi que le temps de pause entre les écoutes. Le </w:t>
      </w:r>
      <w:r>
        <w:rPr>
          <w:rFonts w:ascii="Times New Roman" w:hAnsi="Times New Roman" w:cs="Times New Roman"/>
          <w:i/>
          <w:iCs/>
          <w:sz w:val="24"/>
          <w:szCs w:val="24"/>
          <w:lang w:val="fr-FR"/>
        </w:rPr>
        <w:t>surveillant ne doit donc pas intervenir avant la fin de l</w:t>
      </w:r>
      <w:r>
        <w:rPr>
          <w:rFonts w:ascii="Times New Roman,Italic" w:hAnsi="Times New Roman,Italic" w:cs="Times New Roman,Italic"/>
          <w:i/>
          <w:iCs/>
          <w:sz w:val="24"/>
          <w:szCs w:val="24"/>
          <w:lang w:val="fr-FR"/>
        </w:rPr>
        <w:t>’é</w:t>
      </w:r>
      <w:r>
        <w:rPr>
          <w:rFonts w:ascii="Times New Roman" w:hAnsi="Times New Roman" w:cs="Times New Roman"/>
          <w:i/>
          <w:iCs/>
          <w:sz w:val="24"/>
          <w:szCs w:val="24"/>
          <w:lang w:val="fr-FR"/>
        </w:rPr>
        <w:t>preuve.</w:t>
      </w:r>
    </w:p>
    <w:p w:rsidR="007D6B69" w:rsidRDefault="007D6B69" w:rsidP="007D6B69">
      <w:pPr>
        <w:autoSpaceDE w:val="0"/>
        <w:autoSpaceDN w:val="0"/>
        <w:adjustRightInd w:val="0"/>
        <w:spacing w:after="0" w:line="240" w:lineRule="auto"/>
        <w:rPr>
          <w:rFonts w:ascii="Times New Roman,Italic" w:hAnsi="Times New Roman,Italic" w:cs="Times New Roman,Italic"/>
          <w:i/>
          <w:iCs/>
          <w:sz w:val="24"/>
          <w:szCs w:val="24"/>
        </w:rPr>
      </w:pPr>
      <w:r>
        <w:rPr>
          <w:rFonts w:ascii="Times New Roman,Italic" w:hAnsi="Times New Roman,Italic" w:cs="Times New Roman,Italic"/>
          <w:i/>
          <w:iCs/>
          <w:sz w:val="24"/>
          <w:szCs w:val="24"/>
        </w:rPr>
        <w:t>Запись содержит все задания и все паузы, предусмотренные для выполнения теста, те</w:t>
      </w:r>
      <w:proofErr w:type="gramStart"/>
      <w:r>
        <w:rPr>
          <w:rFonts w:ascii="Times New Roman,Italic" w:hAnsi="Times New Roman,Italic" w:cs="Times New Roman,Italic"/>
          <w:i/>
          <w:iCs/>
          <w:sz w:val="24"/>
          <w:szCs w:val="24"/>
        </w:rPr>
        <w:t>кст зв</w:t>
      </w:r>
      <w:proofErr w:type="gramEnd"/>
      <w:r>
        <w:rPr>
          <w:rFonts w:ascii="Times New Roman,Italic" w:hAnsi="Times New Roman,Italic" w:cs="Times New Roman,Italic"/>
          <w:i/>
          <w:iCs/>
          <w:sz w:val="24"/>
          <w:szCs w:val="24"/>
        </w:rPr>
        <w:t>учит дважды. Ответственный за проведение конкурса останавливает запись только после окончания работы.</w:t>
      </w:r>
    </w:p>
    <w:p w:rsidR="007D6B69" w:rsidRDefault="007D6B69" w:rsidP="007D6B69">
      <w:pPr>
        <w:autoSpaceDE w:val="0"/>
        <w:autoSpaceDN w:val="0"/>
        <w:adjustRightInd w:val="0"/>
        <w:spacing w:after="0" w:line="240" w:lineRule="auto"/>
        <w:rPr>
          <w:rFonts w:ascii="Times New Roman" w:hAnsi="Times New Roman" w:cs="Times New Roman"/>
          <w:sz w:val="24"/>
          <w:szCs w:val="24"/>
        </w:rPr>
      </w:pPr>
    </w:p>
    <w:p w:rsidR="007D6B69" w:rsidRDefault="007D6B69" w:rsidP="007D6B69">
      <w:pPr>
        <w:autoSpaceDE w:val="0"/>
        <w:autoSpaceDN w:val="0"/>
        <w:adjustRightInd w:val="0"/>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 xml:space="preserve">Mise en route de l’enregistrement/ </w:t>
      </w:r>
      <w:r>
        <w:rPr>
          <w:rFonts w:ascii="Times New Roman" w:hAnsi="Times New Roman" w:cs="Times New Roman"/>
          <w:sz w:val="24"/>
          <w:szCs w:val="24"/>
        </w:rPr>
        <w:t>Включение</w:t>
      </w:r>
      <w:r>
        <w:rPr>
          <w:rFonts w:ascii="Times New Roman" w:hAnsi="Times New Roman" w:cs="Times New Roman"/>
          <w:sz w:val="24"/>
          <w:szCs w:val="24"/>
          <w:lang w:val="fr-FR"/>
        </w:rPr>
        <w:t xml:space="preserve"> </w:t>
      </w:r>
      <w:r>
        <w:rPr>
          <w:rFonts w:ascii="Times New Roman" w:hAnsi="Times New Roman" w:cs="Times New Roman"/>
          <w:sz w:val="24"/>
          <w:szCs w:val="24"/>
        </w:rPr>
        <w:t>записи</w:t>
      </w:r>
    </w:p>
    <w:p w:rsidR="007D6B69" w:rsidRDefault="007D6B69" w:rsidP="007D6B69">
      <w:pPr>
        <w:autoSpaceDE w:val="0"/>
        <w:autoSpaceDN w:val="0"/>
        <w:adjustRightInd w:val="0"/>
        <w:spacing w:after="0" w:line="240" w:lineRule="auto"/>
        <w:jc w:val="center"/>
        <w:rPr>
          <w:rFonts w:ascii="Times New Roman" w:hAnsi="Times New Roman" w:cs="Times New Roman"/>
          <w:b/>
          <w:bCs/>
          <w:sz w:val="24"/>
          <w:szCs w:val="24"/>
          <w:lang w:val="fr-FR"/>
        </w:rPr>
      </w:pPr>
    </w:p>
    <w:p w:rsidR="007D6B69" w:rsidRDefault="007D6B69" w:rsidP="007D6B69">
      <w:pPr>
        <w:autoSpaceDE w:val="0"/>
        <w:autoSpaceDN w:val="0"/>
        <w:adjustRightInd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Compr</w:t>
      </w:r>
      <w:r>
        <w:rPr>
          <w:rFonts w:ascii="Times New Roman,Bold" w:hAnsi="Times New Roman,Bold" w:cs="Times New Roman,Bold"/>
          <w:b/>
          <w:bCs/>
          <w:sz w:val="24"/>
          <w:szCs w:val="24"/>
          <w:lang w:val="fr-FR"/>
        </w:rPr>
        <w:t>é</w:t>
      </w:r>
      <w:r>
        <w:rPr>
          <w:rFonts w:ascii="Times New Roman" w:hAnsi="Times New Roman" w:cs="Times New Roman"/>
          <w:b/>
          <w:bCs/>
          <w:sz w:val="24"/>
          <w:szCs w:val="24"/>
          <w:lang w:val="fr-FR"/>
        </w:rPr>
        <w:t>hension de l</w:t>
      </w:r>
      <w:r>
        <w:rPr>
          <w:rFonts w:ascii="Times New Roman,Bold" w:hAnsi="Times New Roman,Bold" w:cs="Times New Roman,Bold"/>
          <w:b/>
          <w:bCs/>
          <w:sz w:val="24"/>
          <w:szCs w:val="24"/>
          <w:lang w:val="fr-FR"/>
        </w:rPr>
        <w:t>’</w:t>
      </w:r>
      <w:r>
        <w:rPr>
          <w:rFonts w:ascii="Times New Roman" w:hAnsi="Times New Roman" w:cs="Times New Roman"/>
          <w:b/>
          <w:bCs/>
          <w:sz w:val="24"/>
          <w:szCs w:val="24"/>
          <w:lang w:val="fr-FR"/>
        </w:rPr>
        <w:t>oral</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1. Vous allez entendre 2 fois un enregistrement sonore de 3 minutes environ.</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lang w:val="fr-FR"/>
        </w:rPr>
        <w:t>Avant la première écoute vous aurez 2 minutes pour lire les questions.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lang w:val="fr-FR"/>
        </w:rPr>
        <w:t>Puis vous écouterez une première fois l’enregistrement.</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lang w:val="fr-FR"/>
        </w:rPr>
        <w:t>Vous aurez ensuite 5 minutes pour commencer à répondre aux questions.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lang w:val="fr-FR"/>
        </w:rPr>
        <w:t>Vous écouterez une deuxième fois l’enregistrement.</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lang w:val="fr-FR"/>
        </w:rPr>
        <w:t>Vous aurez encore 10 minutes pour compléter vos réponses.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2. Lisez maintenant les questions. Vous avez 2 minutes.</w:t>
      </w:r>
    </w:p>
    <w:p w:rsidR="007D6B69" w:rsidRDefault="007D6B69" w:rsidP="007D6B69">
      <w:pPr>
        <w:autoSpaceDE w:val="0"/>
        <w:autoSpaceDN w:val="0"/>
        <w:adjustRightInd w:val="0"/>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Pause de 2 minutes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p>
    <w:p w:rsidR="007D6B69" w:rsidRDefault="007D6B69" w:rsidP="007D6B69">
      <w:pPr>
        <w:autoSpaceDE w:val="0"/>
        <w:autoSpaceDN w:val="0"/>
        <w:adjustRightInd w:val="0"/>
        <w:spacing w:after="0" w:line="240" w:lineRule="auto"/>
        <w:rPr>
          <w:rFonts w:ascii="Times New Roman" w:hAnsi="Times New Roman" w:cs="Times New Roman"/>
          <w:sz w:val="20"/>
          <w:szCs w:val="20"/>
          <w:lang w:val="fr-FR"/>
        </w:rPr>
      </w:pPr>
      <w:r>
        <w:rPr>
          <w:rFonts w:ascii="Times New Roman" w:hAnsi="Times New Roman" w:cs="Times New Roman"/>
          <w:sz w:val="24"/>
          <w:szCs w:val="24"/>
          <w:lang w:val="fr-FR"/>
        </w:rPr>
        <w:t>3. Ecoutez l’enregistrement. (Durée de l’enregistrement :</w:t>
      </w:r>
      <w:r>
        <w:rPr>
          <w:rFonts w:ascii="Times New Roman" w:hAnsi="Times New Roman" w:cs="Times New Roman"/>
          <w:b/>
          <w:bCs/>
          <w:sz w:val="24"/>
          <w:szCs w:val="24"/>
          <w:lang w:val="fr-FR"/>
        </w:rPr>
        <w:t>____</w:t>
      </w:r>
      <w:r>
        <w:rPr>
          <w:rFonts w:ascii="Times New Roman" w:hAnsi="Times New Roman" w:cs="Times New Roman"/>
          <w:sz w:val="24"/>
          <w:szCs w:val="24"/>
          <w:lang w:val="fr-FR"/>
        </w:rPr>
        <w:t>)</w:t>
      </w:r>
    </w:p>
    <w:p w:rsidR="007D6B69" w:rsidRDefault="007D6B69" w:rsidP="007D6B69">
      <w:pPr>
        <w:spacing w:after="0" w:line="360" w:lineRule="auto"/>
        <w:jc w:val="center"/>
        <w:outlineLvl w:val="0"/>
        <w:rPr>
          <w:rFonts w:ascii="Times New Roman" w:hAnsi="Times New Roman" w:cs="Times New Roman"/>
          <w:sz w:val="32"/>
          <w:szCs w:val="32"/>
          <w:highlight w:val="cyan"/>
          <w:lang w:val="fr-FR"/>
        </w:rPr>
      </w:pPr>
      <w:r>
        <w:rPr>
          <w:rFonts w:ascii="Times New Roman" w:hAnsi="Times New Roman" w:cs="Times New Roman"/>
          <w:sz w:val="32"/>
          <w:szCs w:val="32"/>
          <w:highlight w:val="cyan"/>
          <w:lang w:val="fr-FR"/>
        </w:rPr>
        <w:t>Stage antistress</w:t>
      </w:r>
    </w:p>
    <w:p w:rsidR="007D6B69" w:rsidRDefault="007D6B69" w:rsidP="007D6B69">
      <w:pPr>
        <w:spacing w:after="0" w:line="360" w:lineRule="auto"/>
        <w:jc w:val="both"/>
        <w:rPr>
          <w:rFonts w:ascii="Times New Roman" w:hAnsi="Times New Roman" w:cs="Times New Roman"/>
          <w:sz w:val="28"/>
          <w:szCs w:val="28"/>
          <w:highlight w:val="cyan"/>
          <w:lang w:val="fr-FR"/>
        </w:rPr>
      </w:pPr>
      <w:r>
        <w:rPr>
          <w:rFonts w:ascii="Times New Roman" w:hAnsi="Times New Roman" w:cs="Times New Roman"/>
          <w:sz w:val="28"/>
          <w:szCs w:val="28"/>
          <w:highlight w:val="cyan"/>
          <w:lang w:val="fr-FR"/>
        </w:rPr>
        <w:t>Avoir peur en avion, c’est normal. Voler 10 kilomètres au-dessus du sol, à bord d’un coffre d’acier (380 tonnes pour un Boeing 747) et franchir 1000 kilomètres chaque heure, n’est ni rationnel ni immédiatement compréhensible. Faute de réponse, l’angoisse s’instale, invente des scénarios fous: une passagère a refusé d’embarquer par crainte que l’avion placé en orbite ne puisse pas regagner la terre...Voilà ce qui a conduit Air France à créer un stage antistress.</w:t>
      </w:r>
    </w:p>
    <w:p w:rsidR="007D6B69" w:rsidRDefault="007D6B69" w:rsidP="007D6B69">
      <w:pPr>
        <w:spacing w:after="0" w:line="360" w:lineRule="auto"/>
        <w:jc w:val="both"/>
        <w:rPr>
          <w:rFonts w:ascii="Times New Roman" w:hAnsi="Times New Roman" w:cs="Times New Roman"/>
          <w:sz w:val="28"/>
          <w:szCs w:val="28"/>
          <w:highlight w:val="cyan"/>
          <w:lang w:val="fr-FR"/>
        </w:rPr>
      </w:pPr>
      <w:r>
        <w:rPr>
          <w:rFonts w:ascii="Times New Roman" w:hAnsi="Times New Roman" w:cs="Times New Roman"/>
          <w:sz w:val="28"/>
          <w:szCs w:val="28"/>
          <w:highlight w:val="cyan"/>
          <w:lang w:val="fr-FR"/>
        </w:rPr>
        <w:lastRenderedPageBreak/>
        <w:t xml:space="preserve">       Dans une salle de classe, un authentique commandant de bord, secondé par un copilote et une hotesse. Décollage immédiate pour une douzaine d’élèves. Mamie qui aimerait aller voir plus souvent ses enfants aux Etats-Unis. Commercial qui veut se guérir du “syndrome des mains moites”. Les profs prennent les commandes pour expliquer un vol: personnel Navigant formé à toutes les procédures de sécurité, pilotes à haute compétence, appareils soigneusement controlés...Puis </w:t>
      </w:r>
    </w:p>
    <w:p w:rsidR="007D6B69" w:rsidRDefault="007D6B69" w:rsidP="007D6B69">
      <w:pPr>
        <w:autoSpaceDE w:val="0"/>
        <w:autoSpaceDN w:val="0"/>
        <w:adjustRightInd w:val="0"/>
        <w:spacing w:after="0" w:line="240" w:lineRule="auto"/>
        <w:jc w:val="center"/>
        <w:rPr>
          <w:rFonts w:ascii="Times New Roman" w:hAnsi="Times New Roman" w:cs="Times New Roman"/>
          <w:sz w:val="24"/>
          <w:szCs w:val="24"/>
          <w:lang w:val="en-US"/>
        </w:rPr>
      </w:pPr>
    </w:p>
    <w:p w:rsidR="007D6B69" w:rsidRDefault="007D6B69" w:rsidP="007D6B6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олимпиада по французскому языку для учащихся 8-9 классов</w:t>
      </w:r>
    </w:p>
    <w:p w:rsidR="007D6B69" w:rsidRDefault="007D6B69" w:rsidP="007D6B6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Уровень сложности В1</w:t>
      </w:r>
    </w:p>
    <w:p w:rsidR="007D6B69" w:rsidRDefault="007D6B69" w:rsidP="007D6B69">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4"/>
          <w:szCs w:val="24"/>
        </w:rPr>
        <w:t>стр. 2 из 2</w:t>
      </w:r>
    </w:p>
    <w:p w:rsidR="007D6B69" w:rsidRDefault="007D6B69" w:rsidP="007D6B69">
      <w:pPr>
        <w:spacing w:after="0" w:line="360" w:lineRule="auto"/>
        <w:jc w:val="both"/>
        <w:rPr>
          <w:rFonts w:ascii="Times New Roman" w:hAnsi="Times New Roman" w:cs="Times New Roman"/>
          <w:sz w:val="28"/>
          <w:szCs w:val="28"/>
          <w:highlight w:val="cyan"/>
        </w:rPr>
      </w:pPr>
    </w:p>
    <w:p w:rsidR="007D6B69" w:rsidRDefault="007D6B69" w:rsidP="007D6B69">
      <w:pPr>
        <w:spacing w:after="0" w:line="360" w:lineRule="auto"/>
        <w:jc w:val="both"/>
        <w:rPr>
          <w:rFonts w:ascii="Times New Roman" w:hAnsi="Times New Roman" w:cs="Times New Roman"/>
          <w:sz w:val="28"/>
          <w:szCs w:val="28"/>
          <w:highlight w:val="cyan"/>
          <w:lang w:val="fr-FR"/>
        </w:rPr>
      </w:pPr>
      <w:r>
        <w:rPr>
          <w:rFonts w:ascii="Times New Roman" w:hAnsi="Times New Roman" w:cs="Times New Roman"/>
          <w:sz w:val="28"/>
          <w:szCs w:val="28"/>
          <w:highlight w:val="cyan"/>
          <w:lang w:val="fr-FR"/>
        </w:rPr>
        <w:t>viennent les explications techniques. Enfin l’évidence: une année noire enregistre la mort d’un miller de passagers; c’est inférieur aux accidents d’ascenseur sur la planète. Six fois moins que les décès sur les routes de France.</w:t>
      </w:r>
    </w:p>
    <w:p w:rsidR="007D6B69" w:rsidRDefault="007D6B69" w:rsidP="007D6B69">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highlight w:val="cyan"/>
          <w:lang w:val="fr-FR"/>
        </w:rPr>
        <w:t xml:space="preserve">       L’équipage définit aussi les différentes catégories de passagers qui ont peur en avion. Les «  Terriens »  ne se sentent à l’aise que pieds au sol. Les « Décideurs », incapables d’accepter qu’un autre soit aux commandes. Les « Anxieux », dopés par le souvenir d’un accident (voiture, ski) ravivent la mémoire. Ceux enfin, qui souffrent d’une pathologie terrestre : claustrophobes, casaniers, altiphobes...Physiquement, cela se traduit par un apport de sucre dans l’organisme qui génère l’augmentation du rythme cardiaque et respiratoire, une sudation inopportune, un malaise génèrale. Qui n’a esprit de navigant, aucune raison de l’avoir. Selon Air France, 85% des stagiaires repartent rassurés.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4. Commencez à répondre aux questions. Vous avez 5 minutes.</w:t>
      </w:r>
    </w:p>
    <w:p w:rsidR="007D6B69" w:rsidRDefault="007D6B69" w:rsidP="007D6B69">
      <w:pPr>
        <w:autoSpaceDE w:val="0"/>
        <w:autoSpaceDN w:val="0"/>
        <w:adjustRightInd w:val="0"/>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Pause de 5 minutes.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5. Ecoutez l’enregistrement.</w:t>
      </w:r>
    </w:p>
    <w:p w:rsidR="007D6B69" w:rsidRDefault="007D6B69" w:rsidP="007D6B69">
      <w:pPr>
        <w:autoSpaceDE w:val="0"/>
        <w:autoSpaceDN w:val="0"/>
        <w:adjustRightInd w:val="0"/>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Seconde écoute du document.</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6. Vous avez 10 minutes pour répondre aux questions.</w:t>
      </w:r>
    </w:p>
    <w:p w:rsidR="007D6B69" w:rsidRDefault="007D6B69" w:rsidP="007D6B69">
      <w:pPr>
        <w:autoSpaceDE w:val="0"/>
        <w:autoSpaceDN w:val="0"/>
        <w:adjustRightInd w:val="0"/>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Pause de 8 minutes.</w:t>
      </w:r>
    </w:p>
    <w:p w:rsidR="007D6B69" w:rsidRDefault="007D6B69" w:rsidP="007D6B6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7. Il vous reste 2 minutes pour terminer le travail.</w:t>
      </w:r>
    </w:p>
    <w:p w:rsidR="007D6B69" w:rsidRDefault="007D6B69" w:rsidP="007D6B69">
      <w:pPr>
        <w:autoSpaceDE w:val="0"/>
        <w:autoSpaceDN w:val="0"/>
        <w:adjustRightInd w:val="0"/>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Pause de 2 minutes.</w:t>
      </w:r>
    </w:p>
    <w:p w:rsidR="007D6B69" w:rsidRPr="007C4B9D" w:rsidRDefault="007D6B69" w:rsidP="007D6B69">
      <w:pPr>
        <w:autoSpaceDE w:val="0"/>
        <w:autoSpaceDN w:val="0"/>
        <w:adjustRightInd w:val="0"/>
        <w:spacing w:after="0" w:line="240" w:lineRule="auto"/>
        <w:rPr>
          <w:rFonts w:ascii="Times New Roman" w:hAnsi="Times New Roman" w:cs="Times New Roman"/>
          <w:sz w:val="20"/>
          <w:szCs w:val="20"/>
          <w:lang w:val="fr-FR"/>
        </w:rPr>
      </w:pPr>
      <w:r>
        <w:rPr>
          <w:rFonts w:ascii="Times New Roman" w:hAnsi="Times New Roman" w:cs="Times New Roman"/>
          <w:sz w:val="24"/>
          <w:szCs w:val="24"/>
          <w:lang w:val="fr-FR"/>
        </w:rPr>
        <w:t>8. L’épreuve est terminée. Veuillez poser vos stylos.</w:t>
      </w:r>
    </w:p>
    <w:p w:rsidR="005263E6" w:rsidRDefault="00066DBE">
      <w:r w:rsidRPr="00066DBE">
        <w:object w:dxaOrig="9915" w:dyaOrig="10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530.3pt" o:ole="">
            <v:imagedata r:id="rId6" o:title=""/>
          </v:shape>
          <o:OLEObject Type="Embed" ProgID="Word.Document.12" ShapeID="_x0000_i1025" DrawAspect="Content" ObjectID="_1443612360" r:id="rId7">
            <o:FieldCodes>\s</o:FieldCodes>
          </o:OLEObject>
        </w:object>
      </w:r>
    </w:p>
    <w:p w:rsidR="007C4B9D" w:rsidRDefault="007C4B9D"/>
    <w:p w:rsidR="007C4B9D" w:rsidRDefault="007C4B9D"/>
    <w:p w:rsidR="007C4B9D" w:rsidRDefault="007C4B9D"/>
    <w:p w:rsidR="007C4B9D" w:rsidRDefault="007C4B9D"/>
    <w:p w:rsidR="007C4B9D" w:rsidRDefault="007C4B9D"/>
    <w:p w:rsidR="007C4B9D" w:rsidRDefault="007C4B9D"/>
    <w:p w:rsidR="007C4B9D" w:rsidRDefault="007C4B9D"/>
    <w:p w:rsidR="007C4B9D" w:rsidRDefault="007C4B9D" w:rsidP="007C4B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Всероссийская олимпиада по французскому языку для учащихся 8-9классов</w:t>
      </w:r>
    </w:p>
    <w:p w:rsidR="007C4B9D" w:rsidRDefault="007C4B9D" w:rsidP="007C4B9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Муниципальный этап. Уровень сложности В1</w:t>
      </w:r>
    </w:p>
    <w:p w:rsidR="007C4B9D" w:rsidRDefault="007C4B9D" w:rsidP="007C4B9D">
      <w:pPr>
        <w:autoSpaceDE w:val="0"/>
        <w:autoSpaceDN w:val="0"/>
        <w:adjustRightInd w:val="0"/>
        <w:spacing w:after="0" w:line="240" w:lineRule="auto"/>
        <w:jc w:val="center"/>
        <w:rPr>
          <w:rFonts w:ascii="Times New Roman" w:hAnsi="Times New Roman" w:cs="Times New Roman"/>
          <w:sz w:val="24"/>
          <w:szCs w:val="24"/>
        </w:rPr>
      </w:pPr>
    </w:p>
    <w:p w:rsidR="007C4B9D" w:rsidRDefault="007C4B9D" w:rsidP="007C4B9D">
      <w:pPr>
        <w:autoSpaceDE w:val="0"/>
        <w:autoSpaceDN w:val="0"/>
        <w:adjustRightInd w:val="0"/>
        <w:spacing w:after="0" w:line="240" w:lineRule="auto"/>
        <w:jc w:val="center"/>
        <w:outlineLvl w:val="0"/>
        <w:rPr>
          <w:b/>
          <w:bCs/>
          <w:sz w:val="28"/>
          <w:szCs w:val="28"/>
        </w:rPr>
      </w:pPr>
      <w:r>
        <w:rPr>
          <w:rFonts w:ascii="Times New Roman,Bold" w:hAnsi="Times New Roman,Bold" w:cs="Times New Roman,Bold"/>
          <w:b/>
          <w:bCs/>
          <w:sz w:val="28"/>
          <w:szCs w:val="28"/>
        </w:rPr>
        <w:t>ЛЕКСИКО</w:t>
      </w:r>
      <w:r>
        <w:rPr>
          <w:rFonts w:ascii="Times New Roman" w:hAnsi="Times New Roman" w:cs="Times New Roman"/>
          <w:b/>
          <w:bCs/>
          <w:sz w:val="28"/>
          <w:szCs w:val="28"/>
        </w:rPr>
        <w:t>-</w:t>
      </w:r>
      <w:r>
        <w:rPr>
          <w:rFonts w:ascii="Times New Roman,Bold" w:hAnsi="Times New Roman,Bold" w:cs="Times New Roman,Bold"/>
          <w:b/>
          <w:bCs/>
          <w:sz w:val="28"/>
          <w:szCs w:val="28"/>
        </w:rPr>
        <w:t>ГРАММАТИЧЕСКИЙ ТЕСТ</w:t>
      </w:r>
    </w:p>
    <w:p w:rsidR="007C4B9D" w:rsidRDefault="007C4B9D" w:rsidP="007C4B9D">
      <w:pPr>
        <w:autoSpaceDE w:val="0"/>
        <w:autoSpaceDN w:val="0"/>
        <w:adjustRightInd w:val="0"/>
        <w:spacing w:after="0" w:line="240" w:lineRule="auto"/>
        <w:jc w:val="center"/>
        <w:rPr>
          <w:b/>
          <w:bCs/>
          <w:sz w:val="28"/>
          <w:szCs w:val="28"/>
        </w:rPr>
      </w:pPr>
    </w:p>
    <w:p w:rsidR="007C4B9D" w:rsidRDefault="007C4B9D" w:rsidP="007C4B9D">
      <w:pPr>
        <w:autoSpaceDE w:val="0"/>
        <w:autoSpaceDN w:val="0"/>
        <w:adjustRightInd w:val="0"/>
        <w:spacing w:after="0" w:line="240" w:lineRule="auto"/>
        <w:jc w:val="center"/>
        <w:outlineLvl w:val="0"/>
        <w:rPr>
          <w:rFonts w:ascii="Times New Roman,Bold" w:hAnsi="Times New Roman,Bold" w:cs="Times New Roman,Bold"/>
          <w:b/>
          <w:bCs/>
          <w:sz w:val="28"/>
          <w:szCs w:val="28"/>
        </w:rPr>
      </w:pPr>
      <w:r>
        <w:rPr>
          <w:rFonts w:ascii="Times New Roman,Bold" w:hAnsi="Times New Roman,Bold" w:cs="Times New Roman,Bold"/>
          <w:b/>
          <w:bCs/>
          <w:sz w:val="28"/>
          <w:szCs w:val="28"/>
        </w:rPr>
        <w:t>КЛЮЧ</w:t>
      </w:r>
    </w:p>
    <w:p w:rsidR="007C4B9D" w:rsidRDefault="007C4B9D" w:rsidP="007C4B9D">
      <w:pPr>
        <w:autoSpaceDE w:val="0"/>
        <w:autoSpaceDN w:val="0"/>
        <w:adjustRightInd w:val="0"/>
        <w:spacing w:after="0" w:line="240" w:lineRule="auto"/>
        <w:jc w:val="center"/>
        <w:outlineLvl w:val="0"/>
        <w:rPr>
          <w:rFonts w:ascii="Times New Roman,Bold" w:hAnsi="Times New Roman,Bold" w:cs="Times New Roman,Bold"/>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851"/>
        <w:gridCol w:w="708"/>
        <w:gridCol w:w="851"/>
        <w:gridCol w:w="709"/>
      </w:tblGrid>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3.</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6.</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7.</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9.</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10.</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12.</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13.</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15.</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17.</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18.</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20.</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22.</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23.</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D.</w:t>
            </w:r>
          </w:p>
        </w:tc>
      </w:tr>
      <w:tr w:rsidR="007C4B9D" w:rsidTr="007C4B9D">
        <w:tc>
          <w:tcPr>
            <w:tcW w:w="817"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b/>
                <w:bCs/>
              </w:rPr>
            </w:pPr>
            <w:r>
              <w:rPr>
                <w:b/>
                <w:bCs/>
              </w:rPr>
              <w:t>25.</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A.</w:t>
            </w:r>
          </w:p>
        </w:tc>
        <w:tc>
          <w:tcPr>
            <w:tcW w:w="708"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B.</w:t>
            </w:r>
          </w:p>
        </w:tc>
        <w:tc>
          <w:tcPr>
            <w:tcW w:w="851" w:type="dxa"/>
            <w:tcBorders>
              <w:top w:val="single" w:sz="4" w:space="0" w:color="000000"/>
              <w:left w:val="single" w:sz="4" w:space="0" w:color="000000"/>
              <w:bottom w:val="single" w:sz="4" w:space="0" w:color="000000"/>
              <w:right w:val="single" w:sz="4" w:space="0" w:color="000000"/>
            </w:tcBorders>
            <w:hideMark/>
          </w:tcPr>
          <w:p w:rsidR="007C4B9D" w:rsidRDefault="007C4B9D">
            <w:pPr>
              <w:spacing w:after="0" w:line="240" w:lineRule="auto"/>
              <w:rPr>
                <w:lang w:val="en-US"/>
              </w:rPr>
            </w:pPr>
            <w:r>
              <w:rPr>
                <w:lang w:val="en-US"/>
              </w:rPr>
              <w:t>C.</w:t>
            </w:r>
          </w:p>
        </w:tc>
        <w:tc>
          <w:tcPr>
            <w:tcW w:w="709" w:type="dxa"/>
            <w:tcBorders>
              <w:top w:val="single" w:sz="4" w:space="0" w:color="000000"/>
              <w:left w:val="single" w:sz="4" w:space="0" w:color="000000"/>
              <w:bottom w:val="single" w:sz="4" w:space="0" w:color="000000"/>
              <w:right w:val="single" w:sz="4" w:space="0" w:color="000000"/>
            </w:tcBorders>
            <w:shd w:val="clear" w:color="auto" w:fill="999999"/>
            <w:hideMark/>
          </w:tcPr>
          <w:p w:rsidR="007C4B9D" w:rsidRDefault="007C4B9D">
            <w:pPr>
              <w:spacing w:after="0" w:line="240" w:lineRule="auto"/>
              <w:rPr>
                <w:lang w:val="en-US"/>
              </w:rPr>
            </w:pPr>
            <w:r>
              <w:rPr>
                <w:lang w:val="en-US"/>
              </w:rPr>
              <w:t>D.</w:t>
            </w:r>
          </w:p>
        </w:tc>
      </w:tr>
    </w:tbl>
    <w:p w:rsidR="007C4B9D" w:rsidRDefault="007C4B9D" w:rsidP="007C4B9D">
      <w:pPr>
        <w:autoSpaceDE w:val="0"/>
        <w:autoSpaceDN w:val="0"/>
        <w:adjustRightInd w:val="0"/>
        <w:spacing w:after="0" w:line="240" w:lineRule="auto"/>
        <w:jc w:val="both"/>
        <w:outlineLvl w:val="0"/>
        <w:rPr>
          <w:rFonts w:ascii="Times New Roman" w:hAnsi="Times New Roman" w:cs="Times New Roman"/>
          <w:sz w:val="20"/>
          <w:szCs w:val="20"/>
        </w:rPr>
      </w:pPr>
    </w:p>
    <w:p w:rsidR="007C4B9D" w:rsidRDefault="007C4B9D" w:rsidP="007C4B9D"/>
    <w:p w:rsidR="007C4B9D" w:rsidRDefault="007C4B9D"/>
    <w:p w:rsidR="005A2D3D" w:rsidRDefault="005A2D3D"/>
    <w:p w:rsidR="005A2D3D" w:rsidRDefault="005A2D3D"/>
    <w:p w:rsidR="005A2D3D" w:rsidRDefault="005A2D3D"/>
    <w:p w:rsidR="005A2D3D" w:rsidRDefault="005A2D3D"/>
    <w:p w:rsidR="005A2D3D" w:rsidRDefault="005A2D3D"/>
    <w:p w:rsidR="005A2D3D" w:rsidRDefault="005A2D3D"/>
    <w:p w:rsidR="005A2D3D" w:rsidRDefault="005A2D3D"/>
    <w:p w:rsidR="005A2D3D" w:rsidRDefault="005A2D3D"/>
    <w:p w:rsidR="005A2D3D" w:rsidRDefault="005A2D3D" w:rsidP="005A2D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Всероссийская олимпиада по французскому языку для учащихся 10-11 классов</w:t>
      </w:r>
    </w:p>
    <w:p w:rsidR="005A2D3D" w:rsidRDefault="005A2D3D" w:rsidP="005A2D3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Муниципальный этап. Уровень сложности В1+</w:t>
      </w:r>
    </w:p>
    <w:p w:rsidR="005A2D3D" w:rsidRDefault="005A2D3D" w:rsidP="005A2D3D">
      <w:pPr>
        <w:autoSpaceDE w:val="0"/>
        <w:autoSpaceDN w:val="0"/>
        <w:adjustRightInd w:val="0"/>
        <w:spacing w:after="0" w:line="240" w:lineRule="auto"/>
        <w:jc w:val="center"/>
        <w:rPr>
          <w:rFonts w:ascii="Times New Roman" w:hAnsi="Times New Roman" w:cs="Times New Roman"/>
          <w:sz w:val="24"/>
          <w:szCs w:val="24"/>
        </w:rPr>
      </w:pPr>
    </w:p>
    <w:p w:rsidR="005A2D3D" w:rsidRDefault="005A2D3D" w:rsidP="005A2D3D">
      <w:pPr>
        <w:autoSpaceDE w:val="0"/>
        <w:autoSpaceDN w:val="0"/>
        <w:adjustRightInd w:val="0"/>
        <w:spacing w:after="0" w:line="240" w:lineRule="auto"/>
        <w:jc w:val="center"/>
        <w:outlineLvl w:val="0"/>
        <w:rPr>
          <w:rFonts w:ascii="Times New Roman,Bold" w:hAnsi="Times New Roman,Bold" w:cs="Times New Roman,Bold"/>
          <w:b/>
          <w:bCs/>
          <w:sz w:val="28"/>
          <w:szCs w:val="28"/>
        </w:rPr>
      </w:pPr>
      <w:r>
        <w:rPr>
          <w:rFonts w:ascii="Times New Roman,Bold" w:hAnsi="Times New Roman,Bold" w:cs="Times New Roman,Bold"/>
          <w:b/>
          <w:bCs/>
          <w:sz w:val="28"/>
          <w:szCs w:val="28"/>
        </w:rPr>
        <w:t>Конкурс понимания письменных текстов</w:t>
      </w:r>
    </w:p>
    <w:p w:rsidR="005A2D3D" w:rsidRDefault="005A2D3D" w:rsidP="005A2D3D">
      <w:pPr>
        <w:autoSpaceDE w:val="0"/>
        <w:autoSpaceDN w:val="0"/>
        <w:adjustRightInd w:val="0"/>
        <w:spacing w:after="0" w:line="240" w:lineRule="auto"/>
        <w:jc w:val="center"/>
        <w:rPr>
          <w:rFonts w:ascii="Times New Roman,Bold" w:hAnsi="Times New Roman,Bold" w:cs="Times New Roman,Bold"/>
          <w:b/>
          <w:bCs/>
          <w:sz w:val="28"/>
          <w:szCs w:val="28"/>
        </w:rPr>
      </w:pPr>
    </w:p>
    <w:p w:rsidR="005A2D3D" w:rsidRDefault="005A2D3D" w:rsidP="005A2D3D">
      <w:pPr>
        <w:autoSpaceDE w:val="0"/>
        <w:autoSpaceDN w:val="0"/>
        <w:adjustRightInd w:val="0"/>
        <w:spacing w:after="0" w:line="240" w:lineRule="auto"/>
        <w:jc w:val="center"/>
        <w:outlineLvl w:val="0"/>
        <w:rPr>
          <w:b/>
          <w:bCs/>
          <w:sz w:val="24"/>
          <w:szCs w:val="24"/>
          <w:lang w:val="en-US"/>
        </w:rPr>
      </w:pPr>
      <w:r>
        <w:rPr>
          <w:rFonts w:ascii="Times New Roman,Bold" w:hAnsi="Times New Roman,Bold" w:cs="Times New Roman,Bold"/>
          <w:b/>
          <w:bCs/>
          <w:sz w:val="24"/>
          <w:szCs w:val="24"/>
        </w:rPr>
        <w:t>КЛЮЧ</w:t>
      </w:r>
    </w:p>
    <w:p w:rsidR="005A2D3D" w:rsidRDefault="005A2D3D" w:rsidP="005A2D3D">
      <w:pPr>
        <w:autoSpaceDE w:val="0"/>
        <w:autoSpaceDN w:val="0"/>
        <w:adjustRightInd w:val="0"/>
        <w:spacing w:after="0" w:line="240" w:lineRule="auto"/>
        <w:jc w:val="center"/>
        <w:rPr>
          <w:sz w:val="20"/>
          <w:szCs w:val="20"/>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9147"/>
      </w:tblGrid>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Des problèmes des Parisiens avec leur administration.</w:t>
            </w:r>
          </w:p>
        </w:tc>
      </w:tr>
      <w:tr w:rsidR="005A2D3D"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rPr>
            </w:pPr>
            <w:r>
              <w:rPr>
                <w:rFonts w:ascii="Times New Roman" w:hAnsi="Times New Roman" w:cs="Times New Roman"/>
                <w:sz w:val="28"/>
                <w:szCs w:val="28"/>
                <w:lang w:val="fr-FR"/>
              </w:rPr>
              <w:t>Avec huit collaborateurs.</w:t>
            </w:r>
          </w:p>
        </w:tc>
      </w:tr>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Oui, il y a un médiateur de la République (et un conciliateur).</w:t>
            </w:r>
          </w:p>
        </w:tc>
      </w:tr>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Une dame demandait la création de la catégorie de fantômes à l’état civil.</w:t>
            </w:r>
          </w:p>
        </w:tc>
      </w:tr>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Les problèmes sociaux, la voirie (l’entretien de rues), l’environnement, le bruit, la sécurité.</w:t>
            </w:r>
          </w:p>
        </w:tc>
      </w:tr>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Non, elles varient selon les arrondissements. Il y a moins de réclamations, d’une part, dans les arrondissements privilégiés, ceux qui sont habités par des gens aisés, d’autre part, au contraire, dans certains arrondissements " pauvres", peut-être parce que les habitants sont moins informés ou qu’ils sont habitués à subir sans protester. Il y a advantage de reclamations sur la sécurité dans les arrondissements très denses.</w:t>
            </w:r>
          </w:p>
        </w:tc>
      </w:tr>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Oui, puisque la moitié des dossiers qu’il traite trouvent une solution à l’avantage de celui qui demande.</w:t>
            </w:r>
          </w:p>
        </w:tc>
      </w:tr>
      <w:tr w:rsidR="005A2D3D" w:rsidRPr="00BC36FA" w:rsidTr="005A2D3D">
        <w:tc>
          <w:tcPr>
            <w:tcW w:w="534"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9371" w:type="dxa"/>
            <w:tcBorders>
              <w:top w:val="single" w:sz="4" w:space="0" w:color="000000"/>
              <w:left w:val="single" w:sz="4" w:space="0" w:color="000000"/>
              <w:bottom w:val="single" w:sz="4" w:space="0" w:color="000000"/>
              <w:right w:val="single" w:sz="4" w:space="0" w:color="000000"/>
            </w:tcBorders>
            <w:hideMark/>
          </w:tcPr>
          <w:p w:rsidR="005A2D3D" w:rsidRDefault="005A2D3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Une requête ; un litige ; râler contre ( ou aussi : s’en prendre à) ; un requérant ; éconduire.</w:t>
            </w:r>
          </w:p>
        </w:tc>
      </w:tr>
    </w:tbl>
    <w:p w:rsidR="005A2D3D" w:rsidRDefault="005A2D3D" w:rsidP="005A2D3D">
      <w:pPr>
        <w:rPr>
          <w:lang w:val="fr-FR"/>
        </w:rPr>
      </w:pPr>
    </w:p>
    <w:p w:rsidR="00CF6C3D" w:rsidRDefault="00CF6C3D" w:rsidP="00CF6C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олимпиада по французскому языку для учащихся 8-9 классов</w:t>
      </w:r>
    </w:p>
    <w:p w:rsidR="00CF6C3D" w:rsidRDefault="00CF6C3D" w:rsidP="00CF6C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Уровень сложности В1</w:t>
      </w:r>
    </w:p>
    <w:p w:rsidR="00CF6C3D" w:rsidRDefault="00CF6C3D" w:rsidP="00CF6C3D">
      <w:pPr>
        <w:autoSpaceDE w:val="0"/>
        <w:autoSpaceDN w:val="0"/>
        <w:adjustRightInd w:val="0"/>
        <w:spacing w:after="0" w:line="240" w:lineRule="auto"/>
        <w:jc w:val="center"/>
        <w:rPr>
          <w:rFonts w:ascii="Times New Roman" w:hAnsi="Times New Roman" w:cs="Times New Roman"/>
          <w:sz w:val="24"/>
          <w:szCs w:val="24"/>
        </w:rPr>
      </w:pPr>
    </w:p>
    <w:p w:rsidR="00CF6C3D" w:rsidRDefault="00CF6C3D" w:rsidP="00CF6C3D">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Конкурс понимания письменного текста</w:t>
      </w:r>
    </w:p>
    <w:p w:rsidR="00CF6C3D" w:rsidRDefault="00CF6C3D" w:rsidP="00CF6C3D">
      <w:pPr>
        <w:autoSpaceDE w:val="0"/>
        <w:autoSpaceDN w:val="0"/>
        <w:adjustRightInd w:val="0"/>
        <w:spacing w:after="0" w:line="240" w:lineRule="auto"/>
        <w:jc w:val="center"/>
        <w:rPr>
          <w:rFonts w:ascii="Times New Roman,Bold" w:hAnsi="Times New Roman,Bold" w:cs="Times New Roman,Bold"/>
          <w:b/>
          <w:bCs/>
          <w:sz w:val="28"/>
          <w:szCs w:val="28"/>
        </w:rPr>
      </w:pPr>
    </w:p>
    <w:p w:rsidR="00CF6C3D" w:rsidRDefault="00CF6C3D" w:rsidP="00CF6C3D">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КЛЮЧ</w:t>
      </w:r>
    </w:p>
    <w:p w:rsidR="00CF6C3D" w:rsidRDefault="00CF6C3D" w:rsidP="00CF6C3D">
      <w:pPr>
        <w:autoSpaceDE w:val="0"/>
        <w:autoSpaceDN w:val="0"/>
        <w:adjustRightInd w:val="0"/>
        <w:spacing w:after="0" w:line="240" w:lineRule="auto"/>
        <w:jc w:val="center"/>
        <w:rPr>
          <w:rFonts w:ascii="Times New Roman" w:hAnsi="Times New Roman" w:cs="Times New Roman"/>
          <w:sz w:val="20"/>
          <w:szCs w:val="20"/>
        </w:rPr>
      </w:pPr>
    </w:p>
    <w:tbl>
      <w:tblPr>
        <w:tblStyle w:val="a3"/>
        <w:tblW w:w="9828" w:type="dxa"/>
        <w:tblInd w:w="-106" w:type="dxa"/>
        <w:tblLook w:val="01E0" w:firstRow="1" w:lastRow="1" w:firstColumn="1" w:lastColumn="1" w:noHBand="0" w:noVBand="0"/>
      </w:tblPr>
      <w:tblGrid>
        <w:gridCol w:w="468"/>
        <w:gridCol w:w="720"/>
        <w:gridCol w:w="720"/>
        <w:gridCol w:w="720"/>
        <w:gridCol w:w="720"/>
        <w:gridCol w:w="720"/>
        <w:gridCol w:w="618"/>
        <w:gridCol w:w="642"/>
        <w:gridCol w:w="4320"/>
        <w:gridCol w:w="180"/>
      </w:tblGrid>
      <w:tr w:rsidR="00CF6C3D" w:rsidRPr="00BC36FA" w:rsidTr="00CF6C3D">
        <w:trPr>
          <w:gridAfter w:val="1"/>
          <w:wAfter w:w="180" w:type="dxa"/>
        </w:trPr>
        <w:tc>
          <w:tcPr>
            <w:tcW w:w="468"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b/>
                <w:bCs/>
                <w:sz w:val="22"/>
                <w:szCs w:val="22"/>
                <w:lang w:eastAsia="en-US"/>
              </w:rPr>
            </w:pPr>
            <w:r>
              <w:rPr>
                <w:b/>
                <w:bCs/>
              </w:rPr>
              <w:t>1.</w:t>
            </w:r>
          </w:p>
        </w:tc>
        <w:tc>
          <w:tcPr>
            <w:tcW w:w="9180" w:type="dxa"/>
            <w:gridSpan w:val="8"/>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b/>
                <w:bCs/>
                <w:sz w:val="22"/>
                <w:szCs w:val="22"/>
                <w:lang w:val="fr-FR" w:eastAsia="en-US"/>
              </w:rPr>
            </w:pPr>
            <w:r>
              <w:rPr>
                <w:rFonts w:ascii="Times New Roman" w:hAnsi="Times New Roman"/>
                <w:lang w:val="fr-FR"/>
              </w:rPr>
              <w:t>Le cœur de l'Europe qui flanche</w:t>
            </w:r>
          </w:p>
        </w:tc>
      </w:tr>
      <w:tr w:rsidR="00CF6C3D" w:rsidTr="00CF6C3D">
        <w:trPr>
          <w:gridAfter w:val="2"/>
          <w:wAfter w:w="4500" w:type="dxa"/>
        </w:trPr>
        <w:tc>
          <w:tcPr>
            <w:tcW w:w="468" w:type="dxa"/>
            <w:vMerge w:val="restart"/>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b/>
                <w:bCs/>
                <w:sz w:val="22"/>
                <w:szCs w:val="22"/>
                <w:lang w:eastAsia="en-US"/>
              </w:rPr>
            </w:pPr>
            <w:r>
              <w:rPr>
                <w:b/>
                <w:bCs/>
              </w:rPr>
              <w:t>2.</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eastAsia="en-US"/>
              </w:rPr>
            </w:pPr>
            <w:r>
              <w:t>А</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val="en-US" w:eastAsia="en-US"/>
              </w:rPr>
            </w:pPr>
            <w:r>
              <w:rPr>
                <w:lang w:val="en-US"/>
              </w:rPr>
              <w:t>B</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lang w:eastAsia="en-US"/>
              </w:rPr>
            </w:pPr>
            <w:r>
              <w:rPr>
                <w:highlight w:val="lightGray"/>
              </w:rPr>
              <w:t>С</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val="fr-CA" w:eastAsia="en-US"/>
              </w:rPr>
            </w:pPr>
            <w:r>
              <w:rPr>
                <w:lang w:val="fr-CA"/>
              </w:rPr>
              <w:t>D</w:t>
            </w:r>
          </w:p>
        </w:tc>
        <w:tc>
          <w:tcPr>
            <w:tcW w:w="618"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lang w:val="en-US" w:eastAsia="en-US"/>
              </w:rPr>
            </w:pPr>
            <w:r>
              <w:rPr>
                <w:highlight w:val="lightGray"/>
                <w:lang w:val="en-US"/>
              </w:rPr>
              <w:t>E</w:t>
            </w:r>
          </w:p>
        </w:tc>
        <w:tc>
          <w:tcPr>
            <w:tcW w:w="642"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val="en-US" w:eastAsia="en-US"/>
              </w:rPr>
            </w:pPr>
            <w:r>
              <w:rPr>
                <w:lang w:val="en-US"/>
              </w:rPr>
              <w:t>F</w:t>
            </w:r>
          </w:p>
        </w:tc>
      </w:tr>
      <w:tr w:rsidR="00CF6C3D" w:rsidTr="00CF6C3D">
        <w:trPr>
          <w:gridAfter w:val="4"/>
          <w:wAfter w:w="576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2</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eastAsia="en-US"/>
              </w:rPr>
            </w:pPr>
            <w:r>
              <w:t>А</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val="en-US" w:eastAsia="en-US"/>
              </w:rPr>
            </w:pPr>
            <w:r>
              <w:rPr>
                <w:lang w:val="en-US"/>
              </w:rPr>
              <w:t>B</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eastAsia="en-US"/>
              </w:rPr>
            </w:pPr>
            <w:r>
              <w:t>С</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lang w:val="fr-CA" w:eastAsia="en-US"/>
              </w:rPr>
            </w:pPr>
            <w:r>
              <w:rPr>
                <w:highlight w:val="lightGray"/>
                <w:lang w:val="fr-CA"/>
              </w:rPr>
              <w:t>D</w:t>
            </w:r>
          </w:p>
        </w:tc>
      </w:tr>
      <w:tr w:rsidR="00CF6C3D" w:rsidTr="00CF6C3D">
        <w:trPr>
          <w:gridAfter w:val="4"/>
          <w:wAfter w:w="576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3</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lang w:eastAsia="en-US"/>
              </w:rPr>
            </w:pPr>
            <w:r>
              <w:rPr>
                <w:highlight w:val="lightGray"/>
              </w:rPr>
              <w:t>А</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lang w:val="en-US" w:eastAsia="en-US"/>
              </w:rPr>
            </w:pPr>
            <w:r>
              <w:rPr>
                <w:highlight w:val="lightGray"/>
                <w:lang w:val="en-US"/>
              </w:rPr>
              <w:t>B</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eastAsia="en-US"/>
              </w:rPr>
            </w:pPr>
            <w:r>
              <w:t>С</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val="fr-CA" w:eastAsia="en-US"/>
              </w:rPr>
            </w:pPr>
            <w:r>
              <w:rPr>
                <w:lang w:val="fr-CA"/>
              </w:rPr>
              <w:t>D</w:t>
            </w:r>
          </w:p>
        </w:tc>
      </w:tr>
      <w:tr w:rsidR="00CF6C3D" w:rsidTr="00CF6C3D">
        <w:trPr>
          <w:gridAfter w:val="4"/>
          <w:wAfter w:w="576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4</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lang w:eastAsia="en-US"/>
              </w:rPr>
            </w:pPr>
            <w:r>
              <w:rPr>
                <w:highlight w:val="lightGray"/>
              </w:rPr>
              <w:t>А</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sz w:val="22"/>
                <w:szCs w:val="22"/>
                <w:lang w:val="en-US" w:eastAsia="en-US"/>
              </w:rPr>
            </w:pPr>
            <w:r>
              <w:rPr>
                <w:lang w:val="en-US"/>
              </w:rPr>
              <w:t>B</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highlight w:val="lightGray"/>
                <w:lang w:eastAsia="en-US"/>
              </w:rPr>
            </w:pPr>
            <w:r>
              <w:rPr>
                <w:highlight w:val="lightGray"/>
              </w:rPr>
              <w:t>С</w:t>
            </w:r>
          </w:p>
        </w:tc>
        <w:tc>
          <w:tcPr>
            <w:tcW w:w="720" w:type="dxa"/>
            <w:tcBorders>
              <w:top w:val="single" w:sz="4" w:space="0" w:color="auto"/>
              <w:left w:val="single" w:sz="4" w:space="0" w:color="auto"/>
              <w:bottom w:val="single" w:sz="4" w:space="0" w:color="auto"/>
              <w:right w:val="single" w:sz="4" w:space="0" w:color="auto"/>
            </w:tcBorders>
            <w:shd w:val="clear" w:color="auto" w:fill="C0C0C0"/>
            <w:hideMark/>
          </w:tcPr>
          <w:p w:rsidR="00CF6C3D" w:rsidRDefault="00CF6C3D">
            <w:pPr>
              <w:spacing w:after="200" w:line="276" w:lineRule="auto"/>
              <w:jc w:val="center"/>
              <w:rPr>
                <w:sz w:val="22"/>
                <w:szCs w:val="22"/>
                <w:highlight w:val="lightGray"/>
                <w:lang w:val="fr-CA" w:eastAsia="en-US"/>
              </w:rPr>
            </w:pPr>
            <w:r>
              <w:rPr>
                <w:highlight w:val="lightGray"/>
                <w:lang w:val="fr-CA"/>
              </w:rPr>
              <w:t>D</w:t>
            </w:r>
          </w:p>
        </w:tc>
      </w:tr>
      <w:tr w:rsidR="00CF6C3D" w:rsidTr="00CF6C3D">
        <w:trPr>
          <w:gridAfter w:val="2"/>
          <w:wAfter w:w="4500" w:type="dxa"/>
        </w:trPr>
        <w:tc>
          <w:tcPr>
            <w:tcW w:w="468" w:type="dxa"/>
            <w:vMerge w:val="restart"/>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b/>
                <w:bCs/>
                <w:sz w:val="22"/>
                <w:szCs w:val="22"/>
                <w:lang w:eastAsia="en-US"/>
              </w:rPr>
            </w:pPr>
            <w:r>
              <w:rPr>
                <w:b/>
                <w:bCs/>
              </w:rPr>
              <w:t>3.</w:t>
            </w: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rFonts w:ascii="Times New Roman" w:hAnsi="Times New Roman"/>
                <w:lang w:val="fr-FR"/>
              </w:rPr>
              <w:t>Les soins médic</w:t>
            </w:r>
            <w:r>
              <w:rPr>
                <w:lang w:val="fr-FR"/>
              </w:rPr>
              <w:t>aux</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2</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Les dépenses de santé</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3</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 xml:space="preserve">Le médecin généraliste </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4</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L'antidépresseur</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5</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Le somnifère</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6</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lang w:val="fr-FR"/>
              </w:rPr>
              <w:t xml:space="preserve">Le psychisme </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7</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Une dépendance</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8</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lang w:val="fr-FR"/>
              </w:rPr>
              <w:t>Le coeur flanche</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9</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lang w:val="fr-FR"/>
              </w:rPr>
              <w:t>Les maladies cardio-vasculaires</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10</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lang w:val="fr-FR"/>
              </w:rPr>
              <w:t>Le cancer</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11</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lang w:val="fr-FR"/>
              </w:rPr>
              <w:t>Les hypertendus</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12</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lang w:val="fr-FR"/>
              </w:rPr>
              <w:t>Les accidents vasculaires</w:t>
            </w:r>
            <w:r>
              <w:rPr>
                <w:rFonts w:ascii="Times New Roman" w:hAnsi="Times New Roman"/>
                <w:lang w:val="fr-FR"/>
              </w:rPr>
              <w:t xml:space="preserve"> cérébraux</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13</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La variété de l'alimentation</w:t>
            </w:r>
          </w:p>
        </w:tc>
      </w:tr>
      <w:tr w:rsidR="00CF6C3D"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14</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sz w:val="22"/>
                <w:szCs w:val="22"/>
                <w:lang w:val="fr-FR" w:eastAsia="en-US"/>
              </w:rPr>
            </w:pPr>
            <w:r>
              <w:rPr>
                <w:lang w:val="fr-FR"/>
              </w:rPr>
              <w:t>La consommation de vin</w:t>
            </w:r>
          </w:p>
        </w:tc>
      </w:tr>
      <w:tr w:rsidR="00CF6C3D" w:rsidRPr="00BC36FA" w:rsidTr="00CF6C3D">
        <w:trPr>
          <w:gridAfter w:val="2"/>
          <w:wAfter w:w="45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C3D" w:rsidRDefault="00CF6C3D">
            <w:pPr>
              <w:rPr>
                <w:rFonts w:cs="Times New Roman"/>
                <w:b/>
                <w:bCs/>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jc w:val="center"/>
              <w:rPr>
                <w:i/>
                <w:iCs/>
                <w:lang w:eastAsia="en-US"/>
              </w:rPr>
            </w:pPr>
            <w:r>
              <w:rPr>
                <w:i/>
                <w:iCs/>
              </w:rPr>
              <w:t>15</w:t>
            </w:r>
          </w:p>
        </w:tc>
        <w:tc>
          <w:tcPr>
            <w:tcW w:w="4140" w:type="dxa"/>
            <w:gridSpan w:val="6"/>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rFonts w:ascii="Times New Roman" w:hAnsi="Times New Roman"/>
                <w:sz w:val="22"/>
                <w:szCs w:val="22"/>
                <w:lang w:val="fr-FR" w:eastAsia="en-US"/>
              </w:rPr>
            </w:pPr>
            <w:r>
              <w:rPr>
                <w:rFonts w:ascii="Times New Roman" w:hAnsi="Times New Roman"/>
                <w:lang w:val="fr-FR"/>
              </w:rPr>
              <w:t>Faire du bien aux artères</w:t>
            </w:r>
          </w:p>
        </w:tc>
      </w:tr>
      <w:tr w:rsidR="00CF6C3D" w:rsidRPr="00BC36FA" w:rsidTr="00CF6C3D">
        <w:tc>
          <w:tcPr>
            <w:tcW w:w="468" w:type="dxa"/>
            <w:tcBorders>
              <w:top w:val="single" w:sz="4" w:space="0" w:color="auto"/>
              <w:left w:val="single" w:sz="4" w:space="0" w:color="auto"/>
              <w:bottom w:val="single" w:sz="4" w:space="0" w:color="auto"/>
              <w:right w:val="single" w:sz="4" w:space="0" w:color="auto"/>
            </w:tcBorders>
            <w:hideMark/>
          </w:tcPr>
          <w:p w:rsidR="00CF6C3D" w:rsidRDefault="00CF6C3D">
            <w:pPr>
              <w:spacing w:after="200" w:line="276" w:lineRule="auto"/>
              <w:rPr>
                <w:b/>
                <w:bCs/>
                <w:sz w:val="22"/>
                <w:szCs w:val="22"/>
                <w:lang w:eastAsia="en-US"/>
              </w:rPr>
            </w:pPr>
            <w:r>
              <w:rPr>
                <w:b/>
                <w:bCs/>
              </w:rPr>
              <w:t>4.</w:t>
            </w:r>
          </w:p>
        </w:tc>
        <w:tc>
          <w:tcPr>
            <w:tcW w:w="9360" w:type="dxa"/>
            <w:gridSpan w:val="9"/>
            <w:tcBorders>
              <w:top w:val="single" w:sz="4" w:space="0" w:color="auto"/>
              <w:left w:val="single" w:sz="4" w:space="0" w:color="auto"/>
              <w:bottom w:val="single" w:sz="4" w:space="0" w:color="auto"/>
              <w:right w:val="single" w:sz="4" w:space="0" w:color="auto"/>
            </w:tcBorders>
          </w:tcPr>
          <w:p w:rsidR="00CF6C3D" w:rsidRDefault="00CF6C3D">
            <w:pPr>
              <w:rPr>
                <w:sz w:val="22"/>
                <w:szCs w:val="22"/>
                <w:lang w:eastAsia="en-US"/>
              </w:rPr>
            </w:pPr>
          </w:p>
          <w:p w:rsidR="00CF6C3D" w:rsidRDefault="00CF6C3D">
            <w:pPr>
              <w:ind w:firstLine="900"/>
              <w:rPr>
                <w:lang w:val="fr-FR"/>
              </w:rPr>
            </w:pPr>
            <w:r>
              <w:rPr>
                <w:rFonts w:ascii="Times New Roman" w:hAnsi="Times New Roman"/>
                <w:lang w:val="fr-FR"/>
              </w:rPr>
              <w:t>Les Français sont grands consommateurs de soins médicaux. Ils adorent aller chez le médecin généraliste ou chez le spécialiste; ils y vont huit fois par an en moyenne, et ce sont les femmes et les personnes du troisième âge qui consultent le plus. Au contraire, les Russes n'aiment pas allez chez le médecin. Peut-être cela dépend de la qualité des soins médicaux. Il paraît que celle des hôpitaux russes est beaucoup plus basse que chez les Français. Il y a parfois de longues queues, on attend dans le corridor où tout le monde tousse, éternue et se mouche. Parfois après une visite chez le docteur on tombe même plus malade. C'est pourquoi la seule raison pour laquelle beaucoup de Russes visitent le médecin, c'est pour recevoir un certificat de maladie pour leur travail ou établissement d'enseignement.</w:t>
            </w:r>
          </w:p>
          <w:p w:rsidR="00CF6C3D" w:rsidRDefault="00CF6C3D">
            <w:pPr>
              <w:jc w:val="center"/>
              <w:rPr>
                <w:lang w:val="fr-FR"/>
              </w:rPr>
            </w:pPr>
          </w:p>
          <w:p w:rsidR="00CF6C3D" w:rsidRDefault="00CF6C3D">
            <w:pPr>
              <w:spacing w:after="200" w:line="276" w:lineRule="auto"/>
              <w:jc w:val="center"/>
              <w:rPr>
                <w:sz w:val="22"/>
                <w:szCs w:val="22"/>
                <w:lang w:val="fr-FR" w:eastAsia="en-US"/>
              </w:rPr>
            </w:pPr>
          </w:p>
        </w:tc>
      </w:tr>
    </w:tbl>
    <w:p w:rsidR="00CF6C3D" w:rsidRDefault="00CF6C3D" w:rsidP="00CF6C3D">
      <w:pPr>
        <w:rPr>
          <w:b/>
          <w:bCs/>
          <w:lang w:val="fr-FR"/>
        </w:rPr>
      </w:pPr>
    </w:p>
    <w:p w:rsidR="00CF6C3D" w:rsidRDefault="00CF6C3D" w:rsidP="00CF6C3D">
      <w:pPr>
        <w:rPr>
          <w:lang w:val="fr-FR"/>
        </w:rPr>
      </w:pPr>
    </w:p>
    <w:p w:rsidR="005A2D3D" w:rsidRPr="005A2D3D" w:rsidRDefault="005A2D3D">
      <w:pPr>
        <w:rPr>
          <w:lang w:val="fr-FR"/>
        </w:rPr>
      </w:pPr>
    </w:p>
    <w:sectPr w:rsidR="005A2D3D" w:rsidRPr="005A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2A"/>
    <w:rsid w:val="00066DBE"/>
    <w:rsid w:val="004D142A"/>
    <w:rsid w:val="005263E6"/>
    <w:rsid w:val="005A2D3D"/>
    <w:rsid w:val="007C4B9D"/>
    <w:rsid w:val="007D6B69"/>
    <w:rsid w:val="00BC36FA"/>
    <w:rsid w:val="00CF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69"/>
    <w:rPr>
      <w:rFonts w:ascii="Calibri" w:eastAsia="Calibri" w:hAnsi="Calibri" w:cs="Calibri"/>
    </w:rPr>
  </w:style>
  <w:style w:type="paragraph" w:styleId="1">
    <w:name w:val="heading 1"/>
    <w:basedOn w:val="a"/>
    <w:next w:val="a"/>
    <w:link w:val="10"/>
    <w:uiPriority w:val="9"/>
    <w:qFormat/>
    <w:rsid w:val="00BC36FA"/>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6C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36FA"/>
    <w:rPr>
      <w:rFonts w:ascii="Cambria" w:eastAsia="Times New Roman" w:hAnsi="Cambria" w:cs="Times New Roman"/>
      <w:b/>
      <w:bCs/>
      <w:kern w:val="32"/>
      <w:sz w:val="32"/>
      <w:szCs w:val="32"/>
      <w:lang w:eastAsia="ru-RU"/>
    </w:rPr>
  </w:style>
  <w:style w:type="character" w:styleId="a4">
    <w:name w:val="Hyperlink"/>
    <w:semiHidden/>
    <w:unhideWhenUsed/>
    <w:rsid w:val="00BC36FA"/>
    <w:rPr>
      <w:color w:val="0000FF"/>
      <w:u w:val="single"/>
    </w:rPr>
  </w:style>
  <w:style w:type="paragraph" w:styleId="a5">
    <w:name w:val="Body Text"/>
    <w:basedOn w:val="a"/>
    <w:link w:val="a6"/>
    <w:semiHidden/>
    <w:unhideWhenUsed/>
    <w:rsid w:val="00BC36F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BC36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69"/>
    <w:rPr>
      <w:rFonts w:ascii="Calibri" w:eastAsia="Calibri" w:hAnsi="Calibri" w:cs="Calibri"/>
    </w:rPr>
  </w:style>
  <w:style w:type="paragraph" w:styleId="1">
    <w:name w:val="heading 1"/>
    <w:basedOn w:val="a"/>
    <w:next w:val="a"/>
    <w:link w:val="10"/>
    <w:uiPriority w:val="9"/>
    <w:qFormat/>
    <w:rsid w:val="00BC36FA"/>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6C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36FA"/>
    <w:rPr>
      <w:rFonts w:ascii="Cambria" w:eastAsia="Times New Roman" w:hAnsi="Cambria" w:cs="Times New Roman"/>
      <w:b/>
      <w:bCs/>
      <w:kern w:val="32"/>
      <w:sz w:val="32"/>
      <w:szCs w:val="32"/>
      <w:lang w:eastAsia="ru-RU"/>
    </w:rPr>
  </w:style>
  <w:style w:type="character" w:styleId="a4">
    <w:name w:val="Hyperlink"/>
    <w:semiHidden/>
    <w:unhideWhenUsed/>
    <w:rsid w:val="00BC36FA"/>
    <w:rPr>
      <w:color w:val="0000FF"/>
      <w:u w:val="single"/>
    </w:rPr>
  </w:style>
  <w:style w:type="paragraph" w:styleId="a5">
    <w:name w:val="Body Text"/>
    <w:basedOn w:val="a"/>
    <w:link w:val="a6"/>
    <w:semiHidden/>
    <w:unhideWhenUsed/>
    <w:rsid w:val="00BC36F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BC36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700">
      <w:bodyDiv w:val="1"/>
      <w:marLeft w:val="0"/>
      <w:marRight w:val="0"/>
      <w:marTop w:val="0"/>
      <w:marBottom w:val="0"/>
      <w:divBdr>
        <w:top w:val="none" w:sz="0" w:space="0" w:color="auto"/>
        <w:left w:val="none" w:sz="0" w:space="0" w:color="auto"/>
        <w:bottom w:val="none" w:sz="0" w:space="0" w:color="auto"/>
        <w:right w:val="none" w:sz="0" w:space="0" w:color="auto"/>
      </w:divBdr>
    </w:div>
    <w:div w:id="310713720">
      <w:bodyDiv w:val="1"/>
      <w:marLeft w:val="0"/>
      <w:marRight w:val="0"/>
      <w:marTop w:val="0"/>
      <w:marBottom w:val="0"/>
      <w:divBdr>
        <w:top w:val="none" w:sz="0" w:space="0" w:color="auto"/>
        <w:left w:val="none" w:sz="0" w:space="0" w:color="auto"/>
        <w:bottom w:val="none" w:sz="0" w:space="0" w:color="auto"/>
        <w:right w:val="none" w:sz="0" w:space="0" w:color="auto"/>
      </w:divBdr>
    </w:div>
    <w:div w:id="372703382">
      <w:bodyDiv w:val="1"/>
      <w:marLeft w:val="0"/>
      <w:marRight w:val="0"/>
      <w:marTop w:val="0"/>
      <w:marBottom w:val="0"/>
      <w:divBdr>
        <w:top w:val="none" w:sz="0" w:space="0" w:color="auto"/>
        <w:left w:val="none" w:sz="0" w:space="0" w:color="auto"/>
        <w:bottom w:val="none" w:sz="0" w:space="0" w:color="auto"/>
        <w:right w:val="none" w:sz="0" w:space="0" w:color="auto"/>
      </w:divBdr>
    </w:div>
    <w:div w:id="432865405">
      <w:bodyDiv w:val="1"/>
      <w:marLeft w:val="0"/>
      <w:marRight w:val="0"/>
      <w:marTop w:val="0"/>
      <w:marBottom w:val="0"/>
      <w:divBdr>
        <w:top w:val="none" w:sz="0" w:space="0" w:color="auto"/>
        <w:left w:val="none" w:sz="0" w:space="0" w:color="auto"/>
        <w:bottom w:val="none" w:sz="0" w:space="0" w:color="auto"/>
        <w:right w:val="none" w:sz="0" w:space="0" w:color="auto"/>
      </w:divBdr>
    </w:div>
    <w:div w:id="18383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Word1.doc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cdodd@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2013-10-18T09:42:00Z</dcterms:created>
  <dcterms:modified xsi:type="dcterms:W3CDTF">2013-10-18T10:40:00Z</dcterms:modified>
</cp:coreProperties>
</file>