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A8439F" w:rsidRPr="00A8439F" w:rsidTr="0025009B">
        <w:trPr>
          <w:trHeight w:val="3391"/>
        </w:trPr>
        <w:tc>
          <w:tcPr>
            <w:tcW w:w="4361" w:type="dxa"/>
            <w:shd w:val="clear" w:color="auto" w:fill="auto"/>
          </w:tcPr>
          <w:p w:rsidR="00A8439F" w:rsidRPr="00A8439F" w:rsidRDefault="00600FDB" w:rsidP="007F7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39F">
              <w:rPr>
                <w:noProof/>
                <w:lang w:eastAsia="ru-RU"/>
              </w:rPr>
              <w:drawing>
                <wp:inline distT="0" distB="0" distL="0" distR="0">
                  <wp:extent cx="467995" cy="574040"/>
                  <wp:effectExtent l="0" t="0" r="0" b="0"/>
                  <wp:docPr id="1" name="Рисунок 1" descr="C:\Users\guest\Desktop\рис 2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784A56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 w:rsidR="004A2184">
              <w:rPr>
                <w:rFonts w:ascii="Times New Roman" w:eastAsia="Times New Roman" w:hAnsi="Times New Roman"/>
                <w:lang w:eastAsia="ru-RU"/>
              </w:rPr>
              <w:t>Захарова, 1</w:t>
            </w:r>
            <w:r w:rsidR="00784A56">
              <w:rPr>
                <w:rFonts w:ascii="Times New Roman" w:eastAsia="Times New Roman" w:hAnsi="Times New Roman"/>
                <w:lang w:eastAsia="ru-RU"/>
              </w:rPr>
              <w:t>1,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 (861) 2</w:t>
            </w:r>
            <w:r w:rsidR="00CA68DA">
              <w:rPr>
                <w:rFonts w:ascii="Times New Roman" w:eastAsia="Times New Roman" w:hAnsi="Times New Roman"/>
                <w:lang w:eastAsia="ru-RU"/>
              </w:rPr>
              <w:t>01-51-93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>е-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hyperlink r:id="rId9" w:history="1"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cro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krd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@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8439F" w:rsidRPr="00A8439F" w:rsidRDefault="00A8439F" w:rsidP="007F7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8439F" w:rsidRPr="007F7A92" w:rsidRDefault="00784A56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Реиональная</w:t>
            </w:r>
            <w:r w:rsidR="0025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олимпиада школьников</w:t>
            </w:r>
            <w:r w:rsidR="00A8439F"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6C4413">
              <w:rPr>
                <w:rFonts w:ascii="Times New Roman" w:hAnsi="Times New Roman"/>
                <w:b/>
                <w:sz w:val="24"/>
                <w:szCs w:val="24"/>
              </w:rPr>
              <w:t>математике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84A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CB0B5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5009B" w:rsidRPr="0025009B" w:rsidRDefault="0025009B" w:rsidP="00CB0B5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7A2D" w:rsidRDefault="000B2C2B" w:rsidP="006C441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="00A8439F"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27A2D" w:rsidRPr="008F596F" w:rsidRDefault="00543BC9" w:rsidP="00D27A2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Решения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879" w:rsidRDefault="005216F6" w:rsidP="005216F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предметно-методической комиссии: Гайденко С.В. </w:t>
            </w:r>
          </w:p>
          <w:p w:rsidR="005216F6" w:rsidRDefault="005216F6" w:rsidP="005216F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доцент.</w:t>
            </w:r>
          </w:p>
          <w:p w:rsidR="00A8439F" w:rsidRPr="00A8439F" w:rsidRDefault="00A8439F" w:rsidP="007F7A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B1D04" w:rsidRPr="00C47A89" w:rsidRDefault="00BB1D04" w:rsidP="00B1463E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DA3BDE" w:rsidRPr="00DA3BDE" w:rsidRDefault="00DA3BDE" w:rsidP="00B1463E">
      <w:pPr>
        <w:jc w:val="both"/>
        <w:rPr>
          <w:rFonts w:ascii="Times New Roman" w:hAnsi="Times New Roman"/>
          <w:sz w:val="28"/>
          <w:szCs w:val="28"/>
        </w:rPr>
      </w:pPr>
      <w:r w:rsidRPr="00173DBE">
        <w:rPr>
          <w:rFonts w:ascii="Times New Roman" w:hAnsi="Times New Roman"/>
          <w:b/>
          <w:bCs/>
          <w:sz w:val="28"/>
          <w:szCs w:val="28"/>
        </w:rPr>
        <w:t>Задача 1</w:t>
      </w:r>
      <w:r w:rsidRPr="00DA3BDE">
        <w:rPr>
          <w:rFonts w:ascii="Times New Roman" w:hAnsi="Times New Roman"/>
          <w:sz w:val="28"/>
          <w:szCs w:val="28"/>
        </w:rPr>
        <w:t>. Выпишите натуральные числа от 1 до 100 в строку так, чтобы разность любых двух соседних (из большего вычитается меньшее) была не меньше 50. Докажите, что на окружности это сделать невозможно.</w:t>
      </w:r>
    </w:p>
    <w:p w:rsidR="00DA3BDE" w:rsidRPr="00DA3BDE" w:rsidRDefault="00DA3BDE" w:rsidP="00B1463E">
      <w:pPr>
        <w:jc w:val="both"/>
        <w:rPr>
          <w:rFonts w:ascii="Times New Roman" w:hAnsi="Times New Roman"/>
          <w:sz w:val="28"/>
          <w:szCs w:val="28"/>
        </w:rPr>
      </w:pPr>
      <w:r w:rsidRPr="00173DBE">
        <w:rPr>
          <w:rFonts w:ascii="Times New Roman" w:hAnsi="Times New Roman"/>
          <w:b/>
          <w:bCs/>
          <w:sz w:val="28"/>
          <w:szCs w:val="28"/>
        </w:rPr>
        <w:t>Решение</w:t>
      </w:r>
      <w:r w:rsidRPr="00DA3BDE">
        <w:rPr>
          <w:rFonts w:ascii="Times New Roman" w:hAnsi="Times New Roman"/>
          <w:sz w:val="28"/>
          <w:szCs w:val="28"/>
        </w:rPr>
        <w:t>. В строку 50, 100, 49, 99, 48, 98, 47, 97,…, 1, 51. Или в обратном порядке. На окружности для числа 50 не найдется двух соседей, отличающихся от него не меньше, чем на 50.</w:t>
      </w:r>
    </w:p>
    <w:p w:rsidR="00DA3BDE" w:rsidRPr="00DA3BDE" w:rsidRDefault="00DA3BDE" w:rsidP="00B1463E">
      <w:pPr>
        <w:jc w:val="both"/>
        <w:rPr>
          <w:rFonts w:ascii="Times New Roman" w:hAnsi="Times New Roman"/>
          <w:sz w:val="28"/>
          <w:szCs w:val="28"/>
        </w:rPr>
      </w:pPr>
      <w:r w:rsidRPr="00173DBE">
        <w:rPr>
          <w:rFonts w:ascii="Times New Roman" w:hAnsi="Times New Roman"/>
          <w:b/>
          <w:bCs/>
          <w:sz w:val="28"/>
          <w:szCs w:val="28"/>
        </w:rPr>
        <w:t>Задача 2</w:t>
      </w:r>
      <w:r w:rsidRPr="00DA3BDE">
        <w:rPr>
          <w:rFonts w:ascii="Times New Roman" w:hAnsi="Times New Roman"/>
          <w:sz w:val="28"/>
          <w:szCs w:val="28"/>
        </w:rPr>
        <w:t>. В тетради выписаны по одному разу все нечётные числа от 1 до 4039. Можно ли между ними расставить «+» и «–» так, чтобы значение получившего арифметического выражения равнялось 1?</w:t>
      </w:r>
    </w:p>
    <w:p w:rsidR="00DA3BDE" w:rsidRPr="007C01AE" w:rsidRDefault="00DA3BDE" w:rsidP="00B1463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83AA2">
        <w:rPr>
          <w:rFonts w:ascii="Times New Roman" w:hAnsi="Times New Roman"/>
          <w:b/>
          <w:bCs/>
          <w:sz w:val="28"/>
          <w:szCs w:val="28"/>
        </w:rPr>
        <w:t>Решение.</w:t>
      </w:r>
      <w:r w:rsidR="007C01AE">
        <w:rPr>
          <w:rFonts w:ascii="Times New Roman" w:hAnsi="Times New Roman"/>
          <w:b/>
          <w:bCs/>
          <w:sz w:val="28"/>
          <w:szCs w:val="28"/>
        </w:rPr>
        <w:t xml:space="preserve"> Все</w:t>
      </w:r>
      <w:r w:rsidRPr="00DA3BDE">
        <w:rPr>
          <w:rFonts w:ascii="Times New Roman" w:hAnsi="Times New Roman"/>
          <w:sz w:val="28"/>
          <w:szCs w:val="28"/>
        </w:rPr>
        <w:t xml:space="preserve"> выписанные числа можно представить, как 2k – 1, k = 1, …, 2020. Всего нечётных чисел 2020. Так как алгебраическая сумма чётного числа нечётных чисел чётна, то единица (нечётное число) результатом данного выражения стать не может.</w:t>
      </w:r>
    </w:p>
    <w:p w:rsidR="00DA3BDE" w:rsidRPr="00DA3BDE" w:rsidRDefault="00DA3BDE" w:rsidP="00B1463E">
      <w:pPr>
        <w:jc w:val="both"/>
        <w:rPr>
          <w:rFonts w:ascii="Times New Roman" w:hAnsi="Times New Roman"/>
          <w:sz w:val="28"/>
          <w:szCs w:val="28"/>
        </w:rPr>
      </w:pPr>
      <w:r w:rsidRPr="00DA3BDE">
        <w:rPr>
          <w:rFonts w:ascii="Times New Roman" w:hAnsi="Times New Roman"/>
          <w:sz w:val="28"/>
          <w:szCs w:val="28"/>
        </w:rPr>
        <w:t>Ответ: нельзя.</w:t>
      </w:r>
    </w:p>
    <w:p w:rsidR="00DA3BDE" w:rsidRPr="00DA3BDE" w:rsidRDefault="00DA3BDE" w:rsidP="00B1463E">
      <w:pPr>
        <w:jc w:val="both"/>
        <w:rPr>
          <w:rFonts w:ascii="Times New Roman" w:hAnsi="Times New Roman"/>
          <w:sz w:val="28"/>
          <w:szCs w:val="28"/>
        </w:rPr>
      </w:pPr>
      <w:r w:rsidRPr="00B83AA2">
        <w:rPr>
          <w:rFonts w:ascii="Times New Roman" w:hAnsi="Times New Roman"/>
          <w:b/>
          <w:bCs/>
          <w:sz w:val="28"/>
          <w:szCs w:val="28"/>
        </w:rPr>
        <w:t>Задача 3</w:t>
      </w:r>
      <w:r w:rsidRPr="00DA3BDE">
        <w:rPr>
          <w:rFonts w:ascii="Times New Roman" w:hAnsi="Times New Roman"/>
          <w:sz w:val="28"/>
          <w:szCs w:val="28"/>
        </w:rPr>
        <w:t>. Игорь закрасил (n – 1) клетку в таблице n x n. После этого он начал закрашивать те клетки таблицы, у которых хотя бы две соседних уже закрашены (соседними считаются клетки, имеющие общую сторону). Докажите, что хотя бы одна клетка останется не закрашенной.</w:t>
      </w:r>
    </w:p>
    <w:p w:rsidR="00DA3BDE" w:rsidRPr="00DA3BDE" w:rsidRDefault="00DA3BDE" w:rsidP="007C2792">
      <w:pPr>
        <w:jc w:val="both"/>
        <w:rPr>
          <w:rFonts w:ascii="Times New Roman" w:hAnsi="Times New Roman"/>
          <w:sz w:val="28"/>
          <w:szCs w:val="28"/>
        </w:rPr>
      </w:pPr>
      <w:r w:rsidRPr="00F800B1">
        <w:rPr>
          <w:rFonts w:ascii="Times New Roman" w:hAnsi="Times New Roman"/>
          <w:b/>
          <w:bCs/>
          <w:sz w:val="28"/>
          <w:szCs w:val="28"/>
        </w:rPr>
        <w:t>Решение</w:t>
      </w:r>
      <w:r w:rsidRPr="00DA3BDE">
        <w:rPr>
          <w:rFonts w:ascii="Times New Roman" w:hAnsi="Times New Roman"/>
          <w:sz w:val="28"/>
          <w:szCs w:val="28"/>
        </w:rPr>
        <w:t>. Заметим, что периметр закрашенной области не увеличивается после каждого действия Игоря. Если закрашивается клетка, имеющая две соседние закрашенные, периметр закрашенной области не изменяется. Если у клетки три или четыре закрашенных соседних, то периметр только уменьшится. Изначально периметр закрашенной области – не более 4(n – 1). Если бы Игорю удалось закрасить всю таблицу, то периметр стал бы равен 4n, что невозможно.</w:t>
      </w:r>
    </w:p>
    <w:p w:rsidR="00DA3BDE" w:rsidRPr="00DA3BDE" w:rsidRDefault="00DA3BDE" w:rsidP="00DA3BDE">
      <w:pPr>
        <w:rPr>
          <w:rFonts w:ascii="Times New Roman" w:hAnsi="Times New Roman"/>
          <w:sz w:val="28"/>
          <w:szCs w:val="28"/>
        </w:rPr>
      </w:pPr>
      <w:r w:rsidRPr="00F800B1">
        <w:rPr>
          <w:rFonts w:ascii="Times New Roman" w:hAnsi="Times New Roman"/>
          <w:b/>
          <w:bCs/>
          <w:sz w:val="28"/>
          <w:szCs w:val="28"/>
        </w:rPr>
        <w:lastRenderedPageBreak/>
        <w:t>Задача 4</w:t>
      </w:r>
      <w:r w:rsidRPr="00DA3BDE">
        <w:rPr>
          <w:rFonts w:ascii="Times New Roman" w:hAnsi="Times New Roman"/>
          <w:sz w:val="28"/>
          <w:szCs w:val="28"/>
        </w:rPr>
        <w:t>. Дан треугольник АВС, у которого 2АВ=АС. Точки P, Q и R лежат на отрезках АВ, АС и BQ соответственно, причём AP=PR, BR=QR и AQ=CQ. Докажите, что прямые АС и PR параллельны.</w:t>
      </w:r>
    </w:p>
    <w:p w:rsidR="00F250A6" w:rsidRDefault="00DA3BDE" w:rsidP="004F4AFB">
      <w:pPr>
        <w:jc w:val="both"/>
        <w:rPr>
          <w:rFonts w:ascii="Times New Roman" w:hAnsi="Times New Roman"/>
          <w:sz w:val="28"/>
          <w:szCs w:val="28"/>
        </w:rPr>
      </w:pPr>
      <w:r w:rsidRPr="00F800B1">
        <w:rPr>
          <w:rFonts w:ascii="Times New Roman" w:hAnsi="Times New Roman"/>
          <w:b/>
          <w:bCs/>
          <w:sz w:val="28"/>
          <w:szCs w:val="28"/>
        </w:rPr>
        <w:t>Решение</w:t>
      </w:r>
      <w:r w:rsidRPr="00DA3BDE">
        <w:rPr>
          <w:rFonts w:ascii="Times New Roman" w:hAnsi="Times New Roman"/>
          <w:sz w:val="28"/>
          <w:szCs w:val="28"/>
        </w:rPr>
        <w:t>. Так как 2AQ=AC=2AB, то AQ=AB и треугольник ABQ – равнобедренный с основанием BQ. Тогда его медиана AR является биссектрисой и</w:t>
      </w:r>
      <w:r w:rsidR="00312ACB">
        <w:rPr>
          <w:rFonts w:ascii="Times New Roman" w:hAnsi="Times New Roman"/>
          <w:sz w:val="28"/>
          <w:szCs w:val="28"/>
        </w:rPr>
        <w:t xml:space="preserve"> </w:t>
      </w:r>
      <w:r w:rsidR="00DE24BB">
        <w:rPr>
          <w:rFonts w:ascii="Times New Roman" w:hAnsi="Times New Roman"/>
          <w:sz w:val="28"/>
          <w:szCs w:val="28"/>
        </w:rPr>
        <w:t xml:space="preserve"> </w:t>
      </w:r>
      <w:r w:rsidR="003850F4" w:rsidRPr="003850F4">
        <w:rPr>
          <w:rFonts w:ascii="Cambria Math" w:hAnsi="Cambria Math" w:cs="Cambria Math"/>
          <w:sz w:val="28"/>
          <w:szCs w:val="28"/>
        </w:rPr>
        <w:t>∠</w:t>
      </w:r>
      <w:r w:rsidR="00BF6714">
        <w:rPr>
          <w:rFonts w:ascii="Times New Roman" w:hAnsi="Times New Roman"/>
          <w:sz w:val="28"/>
          <w:szCs w:val="28"/>
        </w:rPr>
        <w:t xml:space="preserve"> QAR</w:t>
      </w:r>
      <w:r w:rsidR="00664861">
        <w:rPr>
          <w:rFonts w:ascii="Times New Roman" w:hAnsi="Times New Roman"/>
          <w:sz w:val="28"/>
          <w:szCs w:val="28"/>
        </w:rPr>
        <w:t xml:space="preserve"> </w:t>
      </w:r>
      <w:r w:rsidR="00486EB0">
        <w:rPr>
          <w:rFonts w:ascii="Times New Roman" w:hAnsi="Times New Roman"/>
          <w:sz w:val="28"/>
          <w:szCs w:val="28"/>
        </w:rPr>
        <w:t xml:space="preserve">= </w:t>
      </w:r>
      <w:r w:rsidR="000F7115" w:rsidRPr="000F7115">
        <w:rPr>
          <w:rFonts w:ascii="Cambria Math" w:hAnsi="Cambria Math" w:cs="Cambria Math"/>
          <w:sz w:val="28"/>
          <w:szCs w:val="28"/>
        </w:rPr>
        <w:t>∠</w:t>
      </w:r>
      <w:r w:rsidR="000B7AFF">
        <w:rPr>
          <w:rFonts w:ascii="Cambria Math" w:hAnsi="Cambria Math" w:cs="Cambria Math"/>
          <w:sz w:val="28"/>
          <w:szCs w:val="28"/>
        </w:rPr>
        <w:t xml:space="preserve"> </w:t>
      </w:r>
      <w:r w:rsidR="00165E19">
        <w:rPr>
          <w:rFonts w:ascii="Times New Roman" w:hAnsi="Times New Roman"/>
          <w:sz w:val="28"/>
          <w:szCs w:val="28"/>
        </w:rPr>
        <w:t>BAR.</w:t>
      </w:r>
      <w:r w:rsidR="000B7AFF">
        <w:rPr>
          <w:rFonts w:ascii="Cambria Math" w:hAnsi="Cambria Math" w:cs="Cambria Math"/>
          <w:sz w:val="28"/>
          <w:szCs w:val="28"/>
        </w:rPr>
        <w:t xml:space="preserve">  </w:t>
      </w:r>
      <w:r w:rsidRPr="00DA3BDE">
        <w:rPr>
          <w:rFonts w:ascii="Times New Roman" w:hAnsi="Times New Roman"/>
          <w:sz w:val="28"/>
          <w:szCs w:val="28"/>
        </w:rPr>
        <w:t xml:space="preserve"> Но треугольник APR по условию тоже равнобедренный с основанием AR, а значит</w:t>
      </w:r>
      <w:r w:rsidR="00C2220D">
        <w:rPr>
          <w:rFonts w:ascii="Times New Roman" w:hAnsi="Times New Roman"/>
          <w:sz w:val="28"/>
          <w:szCs w:val="28"/>
        </w:rPr>
        <w:t xml:space="preserve"> </w:t>
      </w:r>
      <w:r w:rsidRPr="00DA3BDE">
        <w:rPr>
          <w:rFonts w:ascii="Times New Roman" w:hAnsi="Times New Roman"/>
          <w:sz w:val="28"/>
          <w:szCs w:val="28"/>
        </w:rPr>
        <w:t xml:space="preserve"> </w:t>
      </w:r>
      <w:r w:rsidR="00C2220D" w:rsidRPr="003850F4">
        <w:rPr>
          <w:rFonts w:ascii="Cambria Math" w:hAnsi="Cambria Math" w:cs="Cambria Math"/>
          <w:sz w:val="28"/>
          <w:szCs w:val="28"/>
        </w:rPr>
        <w:t>∠</w:t>
      </w:r>
      <w:r w:rsidR="00BF6714">
        <w:rPr>
          <w:rFonts w:ascii="Times New Roman" w:hAnsi="Times New Roman"/>
          <w:sz w:val="28"/>
          <w:szCs w:val="28"/>
        </w:rPr>
        <w:t>PAR</w:t>
      </w:r>
      <w:r w:rsidR="00C2220D">
        <w:rPr>
          <w:rFonts w:ascii="Times New Roman" w:hAnsi="Times New Roman"/>
          <w:sz w:val="28"/>
          <w:szCs w:val="28"/>
        </w:rPr>
        <w:t xml:space="preserve"> = </w:t>
      </w:r>
      <w:r w:rsidR="00C2220D" w:rsidRPr="000F7115">
        <w:rPr>
          <w:rFonts w:ascii="Cambria Math" w:hAnsi="Cambria Math" w:cs="Cambria Math"/>
          <w:sz w:val="28"/>
          <w:szCs w:val="28"/>
        </w:rPr>
        <w:t>∠</w:t>
      </w:r>
      <w:r w:rsidR="00C2220D">
        <w:rPr>
          <w:rFonts w:ascii="Cambria Math" w:hAnsi="Cambria Math" w:cs="Cambria Math"/>
          <w:sz w:val="28"/>
          <w:szCs w:val="28"/>
        </w:rPr>
        <w:t xml:space="preserve"> </w:t>
      </w:r>
      <w:r w:rsidR="00B11C0C">
        <w:rPr>
          <w:rFonts w:ascii="Times New Roman" w:hAnsi="Times New Roman"/>
          <w:sz w:val="28"/>
          <w:szCs w:val="28"/>
        </w:rPr>
        <w:t>P</w:t>
      </w:r>
      <w:r w:rsidR="00C02F2C">
        <w:rPr>
          <w:rFonts w:ascii="Times New Roman" w:hAnsi="Times New Roman"/>
          <w:sz w:val="28"/>
          <w:szCs w:val="28"/>
        </w:rPr>
        <w:t>R</w:t>
      </w:r>
      <w:r w:rsidR="00B11C0C">
        <w:rPr>
          <w:rFonts w:ascii="Times New Roman" w:hAnsi="Times New Roman"/>
          <w:sz w:val="28"/>
          <w:szCs w:val="28"/>
        </w:rPr>
        <w:t>A</w:t>
      </w:r>
      <w:r w:rsidR="00C2220D">
        <w:rPr>
          <w:rFonts w:ascii="Times New Roman" w:hAnsi="Times New Roman"/>
          <w:sz w:val="28"/>
          <w:szCs w:val="28"/>
        </w:rPr>
        <w:t>.</w:t>
      </w:r>
      <w:r w:rsidRPr="00DA3BDE">
        <w:rPr>
          <w:rFonts w:ascii="Times New Roman" w:hAnsi="Times New Roman"/>
          <w:sz w:val="28"/>
          <w:szCs w:val="28"/>
        </w:rPr>
        <w:t xml:space="preserve"> </w:t>
      </w:r>
    </w:p>
    <w:p w:rsidR="00E5119C" w:rsidRDefault="00DA3BDE" w:rsidP="00BB1D04">
      <w:pPr>
        <w:rPr>
          <w:rFonts w:ascii="Times New Roman" w:hAnsi="Times New Roman"/>
          <w:sz w:val="28"/>
          <w:szCs w:val="28"/>
        </w:rPr>
      </w:pPr>
      <w:r w:rsidRPr="00DA3BDE">
        <w:rPr>
          <w:rFonts w:ascii="Times New Roman" w:hAnsi="Times New Roman"/>
          <w:sz w:val="28"/>
          <w:szCs w:val="28"/>
        </w:rPr>
        <w:t xml:space="preserve">Откуда получаем </w:t>
      </w:r>
      <w:r w:rsidR="001E191E">
        <w:rPr>
          <w:rFonts w:ascii="Times New Roman" w:hAnsi="Times New Roman"/>
          <w:sz w:val="28"/>
          <w:szCs w:val="28"/>
        </w:rPr>
        <w:t xml:space="preserve">: </w:t>
      </w:r>
      <w:r w:rsidR="00A96A5D">
        <w:rPr>
          <w:rFonts w:ascii="Times New Roman" w:hAnsi="Times New Roman"/>
          <w:sz w:val="28"/>
          <w:szCs w:val="28"/>
        </w:rPr>
        <w:t xml:space="preserve"> </w:t>
      </w:r>
      <w:r w:rsidR="00A96A5D" w:rsidRPr="00DA3BDE">
        <w:rPr>
          <w:rFonts w:ascii="Times New Roman" w:hAnsi="Times New Roman"/>
          <w:sz w:val="28"/>
          <w:szCs w:val="28"/>
        </w:rPr>
        <w:t xml:space="preserve"> </w:t>
      </w:r>
      <w:r w:rsidR="00C02F2C">
        <w:rPr>
          <w:rFonts w:ascii="Times New Roman" w:hAnsi="Times New Roman"/>
          <w:sz w:val="28"/>
          <w:szCs w:val="28"/>
        </w:rPr>
        <w:t>CA</w:t>
      </w:r>
      <w:r w:rsidR="00A96A5D">
        <w:rPr>
          <w:rFonts w:ascii="Times New Roman" w:hAnsi="Times New Roman"/>
          <w:sz w:val="28"/>
          <w:szCs w:val="28"/>
        </w:rPr>
        <w:t xml:space="preserve">R = </w:t>
      </w:r>
      <w:r w:rsidR="00A96A5D" w:rsidRPr="000F7115">
        <w:rPr>
          <w:rFonts w:ascii="Cambria Math" w:hAnsi="Cambria Math" w:cs="Cambria Math"/>
          <w:sz w:val="28"/>
          <w:szCs w:val="28"/>
        </w:rPr>
        <w:t>∠</w:t>
      </w:r>
      <w:r w:rsidR="001E191E">
        <w:rPr>
          <w:rFonts w:ascii="Cambria Math" w:hAnsi="Cambria Math" w:cs="Cambria Math"/>
          <w:sz w:val="28"/>
          <w:szCs w:val="28"/>
        </w:rPr>
        <w:t>QAR</w:t>
      </w:r>
      <w:r w:rsidR="00A96A5D">
        <w:rPr>
          <w:rFonts w:ascii="Times New Roman" w:hAnsi="Times New Roman"/>
          <w:sz w:val="28"/>
          <w:szCs w:val="28"/>
        </w:rPr>
        <w:t xml:space="preserve"> = </w:t>
      </w:r>
      <w:r w:rsidR="00B11C0C">
        <w:rPr>
          <w:rFonts w:ascii="Times New Roman" w:hAnsi="Times New Roman"/>
          <w:sz w:val="28"/>
          <w:szCs w:val="28"/>
        </w:rPr>
        <w:t xml:space="preserve"> </w:t>
      </w:r>
      <w:r w:rsidR="00A96A5D" w:rsidRPr="003850F4">
        <w:rPr>
          <w:rFonts w:ascii="Cambria Math" w:hAnsi="Cambria Math" w:cs="Cambria Math"/>
          <w:sz w:val="28"/>
          <w:szCs w:val="28"/>
        </w:rPr>
        <w:t>∠</w:t>
      </w:r>
      <w:r w:rsidR="00A96A5D">
        <w:rPr>
          <w:rFonts w:ascii="Times New Roman" w:hAnsi="Times New Roman"/>
          <w:sz w:val="28"/>
          <w:szCs w:val="28"/>
        </w:rPr>
        <w:t xml:space="preserve"> </w:t>
      </w:r>
      <w:r w:rsidR="001E191E">
        <w:rPr>
          <w:rFonts w:ascii="Times New Roman" w:hAnsi="Times New Roman"/>
          <w:sz w:val="28"/>
          <w:szCs w:val="28"/>
        </w:rPr>
        <w:t>BAR</w:t>
      </w:r>
      <w:r w:rsidR="00A96A5D">
        <w:rPr>
          <w:rFonts w:ascii="Times New Roman" w:hAnsi="Times New Roman"/>
          <w:sz w:val="28"/>
          <w:szCs w:val="28"/>
        </w:rPr>
        <w:t xml:space="preserve"> = </w:t>
      </w:r>
      <w:r w:rsidR="00A96A5D" w:rsidRPr="000F7115">
        <w:rPr>
          <w:rFonts w:ascii="Cambria Math" w:hAnsi="Cambria Math" w:cs="Cambria Math"/>
          <w:sz w:val="28"/>
          <w:szCs w:val="28"/>
        </w:rPr>
        <w:t>∠</w:t>
      </w:r>
      <w:r w:rsidR="00A96A5D">
        <w:rPr>
          <w:rFonts w:ascii="Cambria Math" w:hAnsi="Cambria Math" w:cs="Cambria Math"/>
          <w:sz w:val="28"/>
          <w:szCs w:val="28"/>
        </w:rPr>
        <w:t xml:space="preserve"> </w:t>
      </w:r>
      <w:r w:rsidR="00C02F2C">
        <w:rPr>
          <w:rFonts w:ascii="Times New Roman" w:hAnsi="Times New Roman"/>
          <w:sz w:val="28"/>
          <w:szCs w:val="28"/>
        </w:rPr>
        <w:t>P</w:t>
      </w:r>
      <w:r w:rsidR="00A96A5D">
        <w:rPr>
          <w:rFonts w:ascii="Times New Roman" w:hAnsi="Times New Roman"/>
          <w:sz w:val="28"/>
          <w:szCs w:val="28"/>
        </w:rPr>
        <w:t>AR</w:t>
      </w:r>
      <w:r w:rsidR="00C02F2C">
        <w:rPr>
          <w:rFonts w:ascii="Times New Roman" w:hAnsi="Times New Roman"/>
          <w:sz w:val="28"/>
          <w:szCs w:val="28"/>
        </w:rPr>
        <w:t xml:space="preserve"> </w:t>
      </w:r>
      <w:r w:rsidR="007044AB">
        <w:rPr>
          <w:rFonts w:ascii="Times New Roman" w:hAnsi="Times New Roman"/>
          <w:sz w:val="28"/>
          <w:szCs w:val="28"/>
        </w:rPr>
        <w:t xml:space="preserve">= </w:t>
      </w:r>
      <w:r w:rsidR="007044AB" w:rsidRPr="003850F4">
        <w:rPr>
          <w:rFonts w:ascii="Cambria Math" w:hAnsi="Cambria Math" w:cs="Cambria Math"/>
          <w:sz w:val="28"/>
          <w:szCs w:val="28"/>
        </w:rPr>
        <w:t>∠</w:t>
      </w:r>
      <w:r w:rsidR="007044AB">
        <w:rPr>
          <w:rFonts w:ascii="Times New Roman" w:hAnsi="Times New Roman"/>
          <w:sz w:val="28"/>
          <w:szCs w:val="28"/>
        </w:rPr>
        <w:t xml:space="preserve"> </w:t>
      </w:r>
      <w:r w:rsidR="007044AB">
        <w:rPr>
          <w:rFonts w:ascii="Times New Roman" w:hAnsi="Times New Roman"/>
          <w:sz w:val="28"/>
          <w:szCs w:val="28"/>
        </w:rPr>
        <w:t>PRA</w:t>
      </w:r>
      <w:r w:rsidR="007044AB">
        <w:rPr>
          <w:rFonts w:ascii="Times New Roman" w:hAnsi="Times New Roman"/>
          <w:sz w:val="28"/>
          <w:szCs w:val="28"/>
        </w:rPr>
        <w:t xml:space="preserve"> </w:t>
      </w:r>
      <w:r w:rsidR="007044AB">
        <w:rPr>
          <w:rFonts w:ascii="Times New Roman" w:hAnsi="Times New Roman"/>
          <w:sz w:val="28"/>
          <w:szCs w:val="28"/>
        </w:rPr>
        <w:t>.</w:t>
      </w:r>
    </w:p>
    <w:p w:rsidR="00B445F8" w:rsidRPr="00C47A89" w:rsidRDefault="00DA3BDE" w:rsidP="00E5119C">
      <w:pPr>
        <w:jc w:val="both"/>
        <w:rPr>
          <w:rFonts w:ascii="Times New Roman" w:hAnsi="Times New Roman"/>
          <w:sz w:val="28"/>
          <w:szCs w:val="28"/>
        </w:rPr>
      </w:pPr>
      <w:r w:rsidRPr="00DA3BDE">
        <w:rPr>
          <w:rFonts w:ascii="Times New Roman" w:hAnsi="Times New Roman"/>
          <w:sz w:val="28"/>
          <w:szCs w:val="28"/>
        </w:rPr>
        <w:t>Таким образом, для прямых AC, PR и секущей AR накрест лежащие углы CAR и PRA оказались равными. Следовательно, прямые АС и PR параллельны.</w:t>
      </w:r>
    </w:p>
    <w:sectPr w:rsidR="00B445F8" w:rsidRPr="00C47A89" w:rsidSect="00AB17F5">
      <w:foot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7D60" w:rsidRDefault="00FB7D60" w:rsidP="007E53C7">
      <w:pPr>
        <w:spacing w:after="0" w:line="240" w:lineRule="auto"/>
      </w:pPr>
      <w:r>
        <w:separator/>
      </w:r>
    </w:p>
  </w:endnote>
  <w:endnote w:type="continuationSeparator" w:id="0">
    <w:p w:rsidR="00FB7D60" w:rsidRDefault="00FB7D60" w:rsidP="007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53C7" w:rsidRPr="007E53C7" w:rsidRDefault="007E53C7">
    <w:pPr>
      <w:pStyle w:val="aa"/>
      <w:jc w:val="center"/>
      <w:rPr>
        <w:sz w:val="24"/>
        <w:szCs w:val="24"/>
      </w:rPr>
    </w:pPr>
    <w:r w:rsidRPr="007E53C7">
      <w:rPr>
        <w:sz w:val="24"/>
        <w:szCs w:val="24"/>
      </w:rPr>
      <w:fldChar w:fldCharType="begin"/>
    </w:r>
    <w:r w:rsidRPr="007E53C7">
      <w:rPr>
        <w:sz w:val="24"/>
        <w:szCs w:val="24"/>
      </w:rPr>
      <w:instrText>PAGE   \* MERGEFORMAT</w:instrText>
    </w:r>
    <w:r w:rsidRPr="007E53C7">
      <w:rPr>
        <w:sz w:val="24"/>
        <w:szCs w:val="24"/>
      </w:rPr>
      <w:fldChar w:fldCharType="separate"/>
    </w:r>
    <w:r w:rsidR="008B7158">
      <w:rPr>
        <w:noProof/>
        <w:sz w:val="24"/>
        <w:szCs w:val="24"/>
      </w:rPr>
      <w:t>7</w:t>
    </w:r>
    <w:r w:rsidRPr="007E53C7">
      <w:rPr>
        <w:sz w:val="24"/>
        <w:szCs w:val="24"/>
      </w:rPr>
      <w:fldChar w:fldCharType="end"/>
    </w:r>
  </w:p>
  <w:p w:rsidR="007E53C7" w:rsidRDefault="007E53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7D60" w:rsidRDefault="00FB7D60" w:rsidP="007E53C7">
      <w:pPr>
        <w:spacing w:after="0" w:line="240" w:lineRule="auto"/>
      </w:pPr>
      <w:r>
        <w:separator/>
      </w:r>
    </w:p>
  </w:footnote>
  <w:footnote w:type="continuationSeparator" w:id="0">
    <w:p w:rsidR="00FB7D60" w:rsidRDefault="00FB7D60" w:rsidP="007E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C65D3"/>
    <w:multiLevelType w:val="hybridMultilevel"/>
    <w:tmpl w:val="06B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03AA1"/>
    <w:multiLevelType w:val="hybridMultilevel"/>
    <w:tmpl w:val="030A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FC"/>
    <w:rsid w:val="00000BF4"/>
    <w:rsid w:val="00003188"/>
    <w:rsid w:val="00035149"/>
    <w:rsid w:val="00035871"/>
    <w:rsid w:val="000440D3"/>
    <w:rsid w:val="00061F48"/>
    <w:rsid w:val="000A3391"/>
    <w:rsid w:val="000A6E6F"/>
    <w:rsid w:val="000B2642"/>
    <w:rsid w:val="000B2C2B"/>
    <w:rsid w:val="000B7AFF"/>
    <w:rsid w:val="000C7196"/>
    <w:rsid w:val="000F7115"/>
    <w:rsid w:val="00136FDA"/>
    <w:rsid w:val="00165E19"/>
    <w:rsid w:val="00173DBE"/>
    <w:rsid w:val="00181997"/>
    <w:rsid w:val="0019308E"/>
    <w:rsid w:val="001B2149"/>
    <w:rsid w:val="001D0BC3"/>
    <w:rsid w:val="001E191E"/>
    <w:rsid w:val="001E2786"/>
    <w:rsid w:val="001F7E17"/>
    <w:rsid w:val="00202BD8"/>
    <w:rsid w:val="00242AFC"/>
    <w:rsid w:val="00247008"/>
    <w:rsid w:val="0025009B"/>
    <w:rsid w:val="00256530"/>
    <w:rsid w:val="00272B38"/>
    <w:rsid w:val="002A550C"/>
    <w:rsid w:val="002B134F"/>
    <w:rsid w:val="002D2D73"/>
    <w:rsid w:val="002D7588"/>
    <w:rsid w:val="002E6801"/>
    <w:rsid w:val="002F01FD"/>
    <w:rsid w:val="00312ACB"/>
    <w:rsid w:val="0031457D"/>
    <w:rsid w:val="00331BBD"/>
    <w:rsid w:val="0036417D"/>
    <w:rsid w:val="003850F4"/>
    <w:rsid w:val="003A10FA"/>
    <w:rsid w:val="003C47B0"/>
    <w:rsid w:val="003E4180"/>
    <w:rsid w:val="00436E8B"/>
    <w:rsid w:val="0045683B"/>
    <w:rsid w:val="00486EB0"/>
    <w:rsid w:val="00494714"/>
    <w:rsid w:val="004A2184"/>
    <w:rsid w:val="004B2A87"/>
    <w:rsid w:val="004B719C"/>
    <w:rsid w:val="004F4AFB"/>
    <w:rsid w:val="00500D44"/>
    <w:rsid w:val="00504D18"/>
    <w:rsid w:val="005216F6"/>
    <w:rsid w:val="00532E68"/>
    <w:rsid w:val="00543BC9"/>
    <w:rsid w:val="00564AF9"/>
    <w:rsid w:val="005756A1"/>
    <w:rsid w:val="005944DE"/>
    <w:rsid w:val="0059624A"/>
    <w:rsid w:val="00597423"/>
    <w:rsid w:val="005E735D"/>
    <w:rsid w:val="00600FDB"/>
    <w:rsid w:val="0063563C"/>
    <w:rsid w:val="00664861"/>
    <w:rsid w:val="006C4413"/>
    <w:rsid w:val="006F11E0"/>
    <w:rsid w:val="007044AB"/>
    <w:rsid w:val="0071553D"/>
    <w:rsid w:val="00751EA0"/>
    <w:rsid w:val="00753BFF"/>
    <w:rsid w:val="00756EEA"/>
    <w:rsid w:val="007641A4"/>
    <w:rsid w:val="00764251"/>
    <w:rsid w:val="007836B7"/>
    <w:rsid w:val="00784A56"/>
    <w:rsid w:val="00792CFF"/>
    <w:rsid w:val="007B31A6"/>
    <w:rsid w:val="007C01AE"/>
    <w:rsid w:val="007C2792"/>
    <w:rsid w:val="007D423D"/>
    <w:rsid w:val="007D6AA2"/>
    <w:rsid w:val="007E10F8"/>
    <w:rsid w:val="007E4B82"/>
    <w:rsid w:val="007E53C7"/>
    <w:rsid w:val="007F1FEA"/>
    <w:rsid w:val="007F5876"/>
    <w:rsid w:val="007F7A92"/>
    <w:rsid w:val="0081003B"/>
    <w:rsid w:val="00820C1C"/>
    <w:rsid w:val="008466CD"/>
    <w:rsid w:val="00856709"/>
    <w:rsid w:val="0086550C"/>
    <w:rsid w:val="00866158"/>
    <w:rsid w:val="00873BEE"/>
    <w:rsid w:val="00880212"/>
    <w:rsid w:val="00883137"/>
    <w:rsid w:val="0089258B"/>
    <w:rsid w:val="008A392A"/>
    <w:rsid w:val="008B507D"/>
    <w:rsid w:val="008B5386"/>
    <w:rsid w:val="008B7158"/>
    <w:rsid w:val="008D5772"/>
    <w:rsid w:val="008E0497"/>
    <w:rsid w:val="008F596F"/>
    <w:rsid w:val="00907879"/>
    <w:rsid w:val="00924616"/>
    <w:rsid w:val="00965508"/>
    <w:rsid w:val="00980449"/>
    <w:rsid w:val="00985011"/>
    <w:rsid w:val="009A1A3B"/>
    <w:rsid w:val="009A73B3"/>
    <w:rsid w:val="009B07A8"/>
    <w:rsid w:val="009B4FC7"/>
    <w:rsid w:val="009B698C"/>
    <w:rsid w:val="009C3F33"/>
    <w:rsid w:val="00A41A05"/>
    <w:rsid w:val="00A52D21"/>
    <w:rsid w:val="00A8439F"/>
    <w:rsid w:val="00A96A5D"/>
    <w:rsid w:val="00AB17F5"/>
    <w:rsid w:val="00AC7DF7"/>
    <w:rsid w:val="00AE6DD8"/>
    <w:rsid w:val="00AF248C"/>
    <w:rsid w:val="00B11C0C"/>
    <w:rsid w:val="00B13BF4"/>
    <w:rsid w:val="00B1463E"/>
    <w:rsid w:val="00B24BE4"/>
    <w:rsid w:val="00B445F8"/>
    <w:rsid w:val="00B44923"/>
    <w:rsid w:val="00B62CD5"/>
    <w:rsid w:val="00B83AA2"/>
    <w:rsid w:val="00BA5B0E"/>
    <w:rsid w:val="00BA6254"/>
    <w:rsid w:val="00BB1D04"/>
    <w:rsid w:val="00BC2A16"/>
    <w:rsid w:val="00BF2B9B"/>
    <w:rsid w:val="00BF6714"/>
    <w:rsid w:val="00BF7306"/>
    <w:rsid w:val="00C02F2C"/>
    <w:rsid w:val="00C2220D"/>
    <w:rsid w:val="00C47A89"/>
    <w:rsid w:val="00C5483F"/>
    <w:rsid w:val="00C827B1"/>
    <w:rsid w:val="00C84A2C"/>
    <w:rsid w:val="00C871BC"/>
    <w:rsid w:val="00CA302A"/>
    <w:rsid w:val="00CA68DA"/>
    <w:rsid w:val="00CB0B52"/>
    <w:rsid w:val="00CE4DE9"/>
    <w:rsid w:val="00D27A2D"/>
    <w:rsid w:val="00D43C1C"/>
    <w:rsid w:val="00D4602F"/>
    <w:rsid w:val="00D51175"/>
    <w:rsid w:val="00D64C00"/>
    <w:rsid w:val="00D90362"/>
    <w:rsid w:val="00DA3BDE"/>
    <w:rsid w:val="00DC312E"/>
    <w:rsid w:val="00DD34AC"/>
    <w:rsid w:val="00DD3AF7"/>
    <w:rsid w:val="00DE24BB"/>
    <w:rsid w:val="00E10ED5"/>
    <w:rsid w:val="00E164E8"/>
    <w:rsid w:val="00E31350"/>
    <w:rsid w:val="00E33E0E"/>
    <w:rsid w:val="00E36C0C"/>
    <w:rsid w:val="00E5119C"/>
    <w:rsid w:val="00E525F6"/>
    <w:rsid w:val="00EA2E69"/>
    <w:rsid w:val="00EF6A1F"/>
    <w:rsid w:val="00F11B17"/>
    <w:rsid w:val="00F14F67"/>
    <w:rsid w:val="00F250A6"/>
    <w:rsid w:val="00F3141C"/>
    <w:rsid w:val="00F43564"/>
    <w:rsid w:val="00F800B1"/>
    <w:rsid w:val="00FB7D60"/>
    <w:rsid w:val="00FD4B87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A05684"/>
  <w15:chartTrackingRefBased/>
  <w15:docId w15:val="{9EDA1661-755B-BA43-B1EE-8C37D644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6A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A625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7D6A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E164E8"/>
    <w:rPr>
      <w:color w:val="0000FF"/>
      <w:u w:val="single"/>
    </w:rPr>
  </w:style>
  <w:style w:type="table" w:styleId="a6">
    <w:name w:val="Table Grid"/>
    <w:basedOn w:val="a1"/>
    <w:uiPriority w:val="59"/>
    <w:rsid w:val="00A843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53C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53C7"/>
    <w:rPr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1B2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cro.krd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A120-99F9-2542-AEC7-D232F69BCF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mailto:cro.krd@mail.ru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rozmarin@yandex.ru</cp:lastModifiedBy>
  <cp:revision>63</cp:revision>
  <cp:lastPrinted>2017-10-26T13:04:00Z</cp:lastPrinted>
  <dcterms:created xsi:type="dcterms:W3CDTF">2020-06-02T20:05:00Z</dcterms:created>
  <dcterms:modified xsi:type="dcterms:W3CDTF">2020-06-02T21:06:00Z</dcterms:modified>
</cp:coreProperties>
</file>