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AB" w:rsidRPr="001F7B67" w:rsidRDefault="008C51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proofErr w:type="gramEnd"/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ФМКН </w:t>
      </w:r>
      <w:proofErr w:type="spellStart"/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КубГУ</w:t>
      </w:r>
      <w:proofErr w:type="spellEnd"/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A34AC6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13096"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1F7B67"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="00A13096" w:rsidRPr="001F7B6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:rsidR="00FA76AB" w:rsidRPr="001F7B67" w:rsidRDefault="00FA76AB" w:rsidP="008C31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7B67" w:rsidRPr="00FF4C7A" w:rsidRDefault="001F7B67" w:rsidP="00FF4C7A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F4C7A">
        <w:rPr>
          <w:rFonts w:ascii="Times New Roman" w:hAnsi="Times New Roman" w:cs="Times New Roman"/>
          <w:b/>
          <w:sz w:val="32"/>
          <w:szCs w:val="28"/>
          <w:lang w:val="ru-RU"/>
        </w:rPr>
        <w:t>Игры</w:t>
      </w:r>
    </w:p>
    <w:p w:rsidR="00FF4C7A" w:rsidRDefault="00FF4C7A" w:rsidP="00FF4C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7B67" w:rsidRPr="001F7B67" w:rsidRDefault="001F7B67" w:rsidP="00FF4C7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Под понятием </w:t>
      </w:r>
      <w:r w:rsidRPr="00FF4C7A">
        <w:rPr>
          <w:rFonts w:ascii="Times New Roman" w:hAnsi="Times New Roman" w:cs="Times New Roman"/>
          <w:i/>
          <w:sz w:val="28"/>
          <w:szCs w:val="28"/>
          <w:lang w:val="ru-RU"/>
        </w:rPr>
        <w:t>математической игры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 мы понимаем игру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двух соперников, облада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ющую следующим свойством. В ка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ждый момент игры сост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ояние характеризуется </w:t>
      </w:r>
      <w:r w:rsidR="00FF4C7A" w:rsidRPr="00FF4C7A">
        <w:rPr>
          <w:rFonts w:ascii="Times New Roman" w:hAnsi="Times New Roman" w:cs="Times New Roman"/>
          <w:i/>
          <w:sz w:val="28"/>
          <w:szCs w:val="28"/>
          <w:lang w:val="ru-RU"/>
        </w:rPr>
        <w:t>позицией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которая может изменятьс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я только в зависимости от ходов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игроков. Для каждого из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 игроков некоторые позиции объ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являются выигрышным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и. Добиться выигрышной для себя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позиции и есть цель каж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дого. Иногда игры допускают ни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чью. Это означает, что 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ни один из игроков не может до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биться выигрышной для 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него позиции, или некоторые по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зиции объявлены ничейными.</w:t>
      </w:r>
    </w:p>
    <w:p w:rsidR="001F7B67" w:rsidRPr="001F7B67" w:rsidRDefault="001F7B67" w:rsidP="00FF4C7A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F7B67">
        <w:rPr>
          <w:rFonts w:ascii="Times New Roman" w:hAnsi="Times New Roman" w:cs="Times New Roman"/>
          <w:sz w:val="28"/>
          <w:szCs w:val="28"/>
          <w:lang w:val="ru-RU"/>
        </w:rPr>
        <w:t>Например, шахматы,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 шашки, крестики-нолики являют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ся математическими играми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. А игры в кости, домино, боль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шинство карточных игр 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математическими играми не явля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ются, так как состояние 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игры зависит не только от ходов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соперника, но и от раскл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ада или результата бросания ко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сти.</w:t>
      </w:r>
    </w:p>
    <w:p w:rsidR="001F7B67" w:rsidRPr="001F7B67" w:rsidRDefault="001F7B67" w:rsidP="00F6311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F7B67">
        <w:rPr>
          <w:rFonts w:ascii="Times New Roman" w:hAnsi="Times New Roman" w:cs="Times New Roman"/>
          <w:sz w:val="28"/>
          <w:szCs w:val="28"/>
          <w:lang w:val="ru-RU"/>
        </w:rPr>
        <w:t>В математических иг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рах существуют понятия </w:t>
      </w:r>
      <w:r w:rsidR="00FF4C7A" w:rsidRPr="00F6311C">
        <w:rPr>
          <w:rFonts w:ascii="Times New Roman" w:hAnsi="Times New Roman" w:cs="Times New Roman"/>
          <w:i/>
          <w:sz w:val="28"/>
          <w:szCs w:val="28"/>
          <w:lang w:val="ru-RU"/>
        </w:rPr>
        <w:t>выигрыш</w:t>
      </w:r>
      <w:r w:rsidRPr="00F6311C">
        <w:rPr>
          <w:rFonts w:ascii="Times New Roman" w:hAnsi="Times New Roman" w:cs="Times New Roman"/>
          <w:i/>
          <w:sz w:val="28"/>
          <w:szCs w:val="28"/>
          <w:lang w:val="ru-RU"/>
        </w:rPr>
        <w:t>ной стратегии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, т. е. набора правил (можно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 xml:space="preserve"> сказать, ин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струкции или алгоритма)</w:t>
      </w:r>
      <w:r w:rsidR="00FF4C7A">
        <w:rPr>
          <w:rFonts w:ascii="Times New Roman" w:hAnsi="Times New Roman" w:cs="Times New Roman"/>
          <w:sz w:val="28"/>
          <w:szCs w:val="28"/>
          <w:lang w:val="ru-RU"/>
        </w:rPr>
        <w:t>, следуя которым, один из игро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ков обязательно выиграет (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не зависимо от того, как играет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его соперник), и </w:t>
      </w:r>
      <w:r w:rsidRPr="00F6311C">
        <w:rPr>
          <w:rFonts w:ascii="Times New Roman" w:hAnsi="Times New Roman" w:cs="Times New Roman"/>
          <w:i/>
          <w:sz w:val="28"/>
          <w:szCs w:val="28"/>
          <w:lang w:val="ru-RU"/>
        </w:rPr>
        <w:t>ничейной</w:t>
      </w:r>
      <w:r w:rsidR="00F6311C" w:rsidRPr="00F631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стратегии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, следуя которой один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из игроков обязательно д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>обьётся либо выигрыша, либо ни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чьей.</w:t>
      </w:r>
    </w:p>
    <w:p w:rsidR="001F7B67" w:rsidRPr="001F7B67" w:rsidRDefault="001F7B67" w:rsidP="00F6311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F7B67">
        <w:rPr>
          <w:rFonts w:ascii="Times New Roman" w:hAnsi="Times New Roman" w:cs="Times New Roman"/>
          <w:sz w:val="28"/>
          <w:szCs w:val="28"/>
          <w:lang w:val="ru-RU"/>
        </w:rPr>
        <w:t>В любой математи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>ческой игре существует либо вы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игрышная стратегия для о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дного из игроков, либо ничейные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стратегии для обоих (если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 игра допускает ничью). В зави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симости от этого игра называется вы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игрышной для первого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или второго игрока, или ничейной.</w:t>
      </w:r>
    </w:p>
    <w:p w:rsidR="001F7B67" w:rsidRPr="001F7B67" w:rsidRDefault="0013195A" w:rsidP="00F6311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крестики-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олики (на доске 3 × 3) являются 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>ничейной игрой. К какому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 из перечисленных случаев отно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сятся шахматы и шашки 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>неизвестно. Хотя стратегия (ли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>бо выигрышная, либо ничейная) в этих игр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ах существует, 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она не найдена, поэтому </w:t>
      </w:r>
      <w:r w:rsidR="00F6311C">
        <w:rPr>
          <w:rFonts w:ascii="Times New Roman" w:hAnsi="Times New Roman" w:cs="Times New Roman"/>
          <w:sz w:val="28"/>
          <w:szCs w:val="28"/>
          <w:lang w:val="ru-RU"/>
        </w:rPr>
        <w:t xml:space="preserve">соревнования по этим играм пока </w:t>
      </w:r>
      <w:r w:rsidR="001F7B67" w:rsidRPr="001F7B67">
        <w:rPr>
          <w:rFonts w:ascii="Times New Roman" w:hAnsi="Times New Roman" w:cs="Times New Roman"/>
          <w:sz w:val="28"/>
          <w:szCs w:val="28"/>
          <w:lang w:val="ru-RU"/>
        </w:rPr>
        <w:t>представляют интерес.</w:t>
      </w:r>
    </w:p>
    <w:p w:rsidR="001F7B67" w:rsidRPr="001F7B67" w:rsidRDefault="001F7B67" w:rsidP="0031700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17002">
        <w:rPr>
          <w:rFonts w:ascii="Times New Roman" w:hAnsi="Times New Roman" w:cs="Times New Roman"/>
          <w:i/>
          <w:sz w:val="28"/>
          <w:szCs w:val="28"/>
          <w:lang w:val="ru-RU"/>
        </w:rPr>
        <w:t>Соответствие.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 Наличие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 удачного ответного хода (может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обеспечиваться симметр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ией, разбиением на пары, допол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нением числа).</w:t>
      </w:r>
    </w:p>
    <w:p w:rsidR="001F7B67" w:rsidRPr="001F7B67" w:rsidRDefault="001F7B67" w:rsidP="0031700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17002">
        <w:rPr>
          <w:rFonts w:ascii="Times New Roman" w:hAnsi="Times New Roman" w:cs="Times New Roman"/>
          <w:i/>
          <w:sz w:val="28"/>
          <w:szCs w:val="28"/>
          <w:lang w:val="ru-RU"/>
        </w:rPr>
        <w:t>Решение с конца.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Последовательно определя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ются позиции,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выигрышные и пр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оигрышные для начинающего. Оче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редная позиция являют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ся выигрышной, если из неё мож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но получить ранее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 определённую проигрышную пози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цию, и является про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игрышной, если любой ход из неё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ведёт к попаданию 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 xml:space="preserve">в ранее определённую выигрышную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позицию.</w:t>
      </w:r>
    </w:p>
    <w:p w:rsidR="001F7B67" w:rsidRPr="001F7B67" w:rsidRDefault="001F7B67" w:rsidP="00863A7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17002">
        <w:rPr>
          <w:rFonts w:ascii="Times New Roman" w:hAnsi="Times New Roman" w:cs="Times New Roman"/>
          <w:i/>
          <w:sz w:val="28"/>
          <w:szCs w:val="28"/>
          <w:lang w:val="ru-RU"/>
        </w:rPr>
        <w:t>Передача хода.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 Если мы 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можем воспользоваться стратеги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 xml:space="preserve">ей противника, то наши </w:t>
      </w:r>
      <w:r w:rsidR="00317002">
        <w:rPr>
          <w:rFonts w:ascii="Times New Roman" w:hAnsi="Times New Roman" w:cs="Times New Roman"/>
          <w:sz w:val="28"/>
          <w:szCs w:val="28"/>
          <w:lang w:val="ru-RU"/>
        </w:rPr>
        <w:t>дела не хуже чем у него. Напри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мер, выигрыш (или нич</w:t>
      </w:r>
      <w:r w:rsidR="00863A7B">
        <w:rPr>
          <w:rFonts w:ascii="Times New Roman" w:hAnsi="Times New Roman" w:cs="Times New Roman"/>
          <w:sz w:val="28"/>
          <w:szCs w:val="28"/>
          <w:lang w:val="ru-RU"/>
        </w:rPr>
        <w:t xml:space="preserve">ья) обеспечивается, когда можно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по своему желанию попасть в некоторую п</w:t>
      </w:r>
      <w:r w:rsidR="00863A7B">
        <w:rPr>
          <w:rFonts w:ascii="Times New Roman" w:hAnsi="Times New Roman" w:cs="Times New Roman"/>
          <w:sz w:val="28"/>
          <w:szCs w:val="28"/>
          <w:lang w:val="ru-RU"/>
        </w:rPr>
        <w:t xml:space="preserve">озицию либо </w:t>
      </w:r>
      <w:r w:rsidRPr="001F7B67">
        <w:rPr>
          <w:rFonts w:ascii="Times New Roman" w:hAnsi="Times New Roman" w:cs="Times New Roman"/>
          <w:sz w:val="28"/>
          <w:szCs w:val="28"/>
          <w:lang w:val="ru-RU"/>
        </w:rPr>
        <w:t>заставить противника попасть в неё.</w:t>
      </w:r>
    </w:p>
    <w:p w:rsidR="00FA76AB" w:rsidRDefault="00FA76AB" w:rsidP="001F7B6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B09C3" w:rsidRDefault="00C72E17" w:rsidP="00BB09C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Двое игроков кладут одинаковые круглые монеты на прямоугольный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стол; монеты могут свешиваться за край (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 xml:space="preserve">но не должны падать) и не могут 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перекрываться. Кто не может положить мон</w:t>
      </w:r>
      <w:r w:rsidR="00BB09C3">
        <w:rPr>
          <w:rFonts w:ascii="Times New Roman" w:hAnsi="Times New Roman" w:cs="Times New Roman"/>
          <w:sz w:val="28"/>
          <w:szCs w:val="28"/>
          <w:lang w:val="ru-RU"/>
        </w:rPr>
        <w:t>ету, проигрывает. (Сдвигать ра</w:t>
      </w:r>
      <w:r w:rsidR="00BB09C3" w:rsidRPr="00BB09C3">
        <w:rPr>
          <w:rFonts w:ascii="Times New Roman" w:hAnsi="Times New Roman" w:cs="Times New Roman"/>
          <w:sz w:val="28"/>
          <w:szCs w:val="28"/>
          <w:lang w:val="ru-RU"/>
        </w:rPr>
        <w:t>нее положенные монеты нельзя.)</w:t>
      </w:r>
    </w:p>
    <w:p w:rsidR="00A9717F" w:rsidRDefault="00C72E17" w:rsidP="00A9717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На квадратную доску 8 × 8 двое п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о очереди ставят коней на поля,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не находящиеся под боем ранее поставленны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х (все равно кем) коней. Кто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выигрывает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 при правильной игре -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 xml:space="preserve"> первый или второй?</w:t>
      </w:r>
    </w:p>
    <w:p w:rsidR="00A9717F" w:rsidRDefault="00C72E17" w:rsidP="00A9717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В строчку написано несколько мин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>усов. Два игрока по очереди пе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 xml:space="preserve">реправляют один или два соседних минуса 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>на плюс; выигрывает переправив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 xml:space="preserve">ший последний минус. Кто выигрывает при </w:t>
      </w:r>
      <w:r w:rsidR="00A9717F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правильной игре: начинающий </w:t>
      </w:r>
      <w:r w:rsidR="00A9717F" w:rsidRPr="00A9717F">
        <w:rPr>
          <w:rFonts w:ascii="Times New Roman" w:hAnsi="Times New Roman" w:cs="Times New Roman"/>
          <w:sz w:val="28"/>
          <w:szCs w:val="28"/>
          <w:lang w:val="ru-RU"/>
        </w:rPr>
        <w:t>или его партнёр?</w:t>
      </w:r>
    </w:p>
    <w:p w:rsidR="00D47880" w:rsidRDefault="00D47880" w:rsidP="00A9717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D47880">
        <w:rPr>
          <w:rFonts w:ascii="Times New Roman" w:hAnsi="Times New Roman" w:cs="Times New Roman"/>
          <w:sz w:val="28"/>
          <w:szCs w:val="28"/>
          <w:lang w:val="ru-RU"/>
        </w:rPr>
        <w:t xml:space="preserve"> Король стоит на поле A1. За один ход разрешается сдвинуть его на одну клетку вверх, одну клетку вправо или о</w:t>
      </w:r>
      <w:r>
        <w:rPr>
          <w:rFonts w:ascii="Times New Roman" w:hAnsi="Times New Roman" w:cs="Times New Roman"/>
          <w:sz w:val="28"/>
          <w:szCs w:val="28"/>
          <w:lang w:val="ru-RU"/>
        </w:rPr>
        <w:t>дну клетку по диагонали вправо-</w:t>
      </w:r>
      <w:r w:rsidRPr="00D47880">
        <w:rPr>
          <w:rFonts w:ascii="Times New Roman" w:hAnsi="Times New Roman" w:cs="Times New Roman"/>
          <w:sz w:val="28"/>
          <w:szCs w:val="28"/>
          <w:lang w:val="ru-RU"/>
        </w:rPr>
        <w:t>вверх. Выигрывает тот, кто поставит короля на поле H8.</w:t>
      </w:r>
    </w:p>
    <w:p w:rsidR="00446BF3" w:rsidRPr="00446BF3" w:rsidRDefault="00446BF3" w:rsidP="00446BF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446BF3">
        <w:rPr>
          <w:rFonts w:ascii="Times New Roman" w:hAnsi="Times New Roman" w:cs="Times New Roman"/>
          <w:sz w:val="28"/>
          <w:szCs w:val="28"/>
          <w:lang w:val="ru-RU"/>
        </w:rPr>
        <w:t>В коридоре стоят семь кресел. Два челове</w:t>
      </w:r>
      <w:r>
        <w:rPr>
          <w:rFonts w:ascii="Times New Roman" w:hAnsi="Times New Roman" w:cs="Times New Roman"/>
          <w:sz w:val="28"/>
          <w:szCs w:val="28"/>
          <w:lang w:val="ru-RU"/>
        </w:rPr>
        <w:t>ка сидят соответственно в седь</w:t>
      </w:r>
      <w:r w:rsidRPr="00446BF3">
        <w:rPr>
          <w:rFonts w:ascii="Times New Roman" w:hAnsi="Times New Roman" w:cs="Times New Roman"/>
          <w:sz w:val="28"/>
          <w:szCs w:val="28"/>
          <w:lang w:val="ru-RU"/>
        </w:rPr>
        <w:t xml:space="preserve">мом и шестом креслах. Ход состоит в том, что человек должен пересесть в другое кресло, чтобы между ним и партнером находилось не более двух кресел. Выигрывает тот, кто окажется на первом кресле. Первым ходит тот, кто сидит на седьмом кресле. Кто выигрывает при правильной игре и как он должен играть? </w:t>
      </w:r>
    </w:p>
    <w:p w:rsidR="00446BF3" w:rsidRDefault="00446BF3" w:rsidP="00446BF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446BF3">
        <w:rPr>
          <w:rFonts w:ascii="Times New Roman" w:hAnsi="Times New Roman" w:cs="Times New Roman"/>
          <w:sz w:val="28"/>
          <w:szCs w:val="28"/>
          <w:lang w:val="ru-RU"/>
        </w:rPr>
        <w:t>У ромашки а) 12 лепестков; б) 11 лепестков. За ход разрешается оторвать либо один лепесток, либо два рядом растущих лепестка. Проигрывает тот, кто не может сделать ход.</w:t>
      </w:r>
    </w:p>
    <w:p w:rsidR="00213764" w:rsidRPr="00213764" w:rsidRDefault="00446BF3" w:rsidP="0021376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256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 xml:space="preserve">Двое игроков ставят крестики и </w:t>
      </w:r>
      <w:r w:rsidR="009256EA">
        <w:rPr>
          <w:rFonts w:ascii="Times New Roman" w:hAnsi="Times New Roman" w:cs="Times New Roman"/>
          <w:sz w:val="28"/>
          <w:szCs w:val="28"/>
          <w:lang w:val="ru-RU"/>
        </w:rPr>
        <w:t xml:space="preserve">нолики на бесконечной клетчатой </w:t>
      </w:r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>бумаге, причём на каждый крестик первого и</w:t>
      </w:r>
      <w:r w:rsidR="009256EA">
        <w:rPr>
          <w:rFonts w:ascii="Times New Roman" w:hAnsi="Times New Roman" w:cs="Times New Roman"/>
          <w:sz w:val="28"/>
          <w:szCs w:val="28"/>
          <w:lang w:val="ru-RU"/>
        </w:rPr>
        <w:t>грока второй отвечает 100 ноли</w:t>
      </w:r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>ками. Докажите, что первый может добить</w:t>
      </w:r>
      <w:r w:rsidR="009256EA">
        <w:rPr>
          <w:rFonts w:ascii="Times New Roman" w:hAnsi="Times New Roman" w:cs="Times New Roman"/>
          <w:sz w:val="28"/>
          <w:szCs w:val="28"/>
          <w:lang w:val="ru-RU"/>
        </w:rPr>
        <w:t>ся, чтобы некоторые четыре кре</w:t>
      </w:r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 xml:space="preserve">стика образовали </w:t>
      </w:r>
      <w:r w:rsidR="00213764">
        <w:rPr>
          <w:rFonts w:ascii="Times New Roman" w:hAnsi="Times New Roman" w:cs="Times New Roman"/>
          <w:sz w:val="28"/>
          <w:szCs w:val="28"/>
          <w:lang w:val="ru-RU"/>
        </w:rPr>
        <w:t>а) прямоугольник</w:t>
      </w:r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 xml:space="preserve"> (со сторонами, параллельными линиям клеток)</w:t>
      </w:r>
      <w:r w:rsidR="00213764">
        <w:rPr>
          <w:rFonts w:ascii="Times New Roman" w:hAnsi="Times New Roman" w:cs="Times New Roman"/>
          <w:sz w:val="28"/>
          <w:szCs w:val="28"/>
          <w:lang w:val="ru-RU"/>
        </w:rPr>
        <w:t>; б) квадрат</w:t>
      </w:r>
      <w:r w:rsidR="00BF5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ACA" w:rsidRPr="009256EA">
        <w:rPr>
          <w:rFonts w:ascii="Times New Roman" w:hAnsi="Times New Roman" w:cs="Times New Roman"/>
          <w:sz w:val="28"/>
          <w:szCs w:val="28"/>
          <w:lang w:val="ru-RU"/>
        </w:rPr>
        <w:t>(со сторонами, параллельными линиям клеток)</w:t>
      </w:r>
      <w:bookmarkStart w:id="0" w:name="_GoBack"/>
      <w:bookmarkEnd w:id="0"/>
      <w:r w:rsidR="009256EA" w:rsidRPr="009256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213764" w:rsidRPr="00213764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AB"/>
    <w:rsid w:val="00037334"/>
    <w:rsid w:val="000671E6"/>
    <w:rsid w:val="00071EBD"/>
    <w:rsid w:val="0013195A"/>
    <w:rsid w:val="001F7B67"/>
    <w:rsid w:val="00213764"/>
    <w:rsid w:val="00317002"/>
    <w:rsid w:val="00446BF3"/>
    <w:rsid w:val="004B6F6E"/>
    <w:rsid w:val="004C278A"/>
    <w:rsid w:val="004E371E"/>
    <w:rsid w:val="004F07F0"/>
    <w:rsid w:val="004F2AAF"/>
    <w:rsid w:val="005E0C97"/>
    <w:rsid w:val="00653776"/>
    <w:rsid w:val="00656180"/>
    <w:rsid w:val="006E0D26"/>
    <w:rsid w:val="0072586E"/>
    <w:rsid w:val="00802875"/>
    <w:rsid w:val="008145EE"/>
    <w:rsid w:val="008259B3"/>
    <w:rsid w:val="00834117"/>
    <w:rsid w:val="00863A7B"/>
    <w:rsid w:val="00867B8E"/>
    <w:rsid w:val="00874CC0"/>
    <w:rsid w:val="008C3174"/>
    <w:rsid w:val="008C5190"/>
    <w:rsid w:val="008F2ED2"/>
    <w:rsid w:val="009256EA"/>
    <w:rsid w:val="00A13096"/>
    <w:rsid w:val="00A34AC6"/>
    <w:rsid w:val="00A41175"/>
    <w:rsid w:val="00A43940"/>
    <w:rsid w:val="00A745B1"/>
    <w:rsid w:val="00A9717F"/>
    <w:rsid w:val="00BB09C3"/>
    <w:rsid w:val="00BD29B0"/>
    <w:rsid w:val="00BF5ACA"/>
    <w:rsid w:val="00C01212"/>
    <w:rsid w:val="00C11A96"/>
    <w:rsid w:val="00C72E17"/>
    <w:rsid w:val="00D31427"/>
    <w:rsid w:val="00D47880"/>
    <w:rsid w:val="00D7636B"/>
    <w:rsid w:val="00E45780"/>
    <w:rsid w:val="00EE6049"/>
    <w:rsid w:val="00F6311C"/>
    <w:rsid w:val="00FA76AB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riable">
    <w:name w:val="Variable"/>
    <w:qFormat/>
    <w:rPr>
      <w:i/>
      <w:iCs/>
    </w:rPr>
  </w:style>
  <w:style w:type="character" w:customStyle="1" w:styleId="a3">
    <w:name w:val="Текст выноски Знак"/>
    <w:basedOn w:val="a0"/>
    <w:uiPriority w:val="99"/>
    <w:semiHidden/>
    <w:qFormat/>
    <w:rsid w:val="00051C7C"/>
    <w:rPr>
      <w:rFonts w:ascii="Segoe UI" w:hAnsi="Segoe UI"/>
      <w:color w:val="00000A"/>
      <w:sz w:val="18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Title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istHeading">
    <w:name w:val="List Heading"/>
    <w:basedOn w:val="a"/>
    <w:qFormat/>
  </w:style>
  <w:style w:type="paragraph" w:customStyle="1" w:styleId="ListContents">
    <w:name w:val="List Contents"/>
    <w:basedOn w:val="a"/>
    <w:qFormat/>
    <w:pPr>
      <w:ind w:left="567"/>
    </w:pPr>
  </w:style>
  <w:style w:type="paragraph" w:styleId="a9">
    <w:name w:val="Balloon Text"/>
    <w:basedOn w:val="a"/>
    <w:uiPriority w:val="99"/>
    <w:semiHidden/>
    <w:unhideWhenUsed/>
    <w:qFormat/>
    <w:rsid w:val="00051C7C"/>
    <w:rPr>
      <w:rFonts w:ascii="Segoe UI" w:hAnsi="Segoe UI"/>
      <w:sz w:val="18"/>
      <w:szCs w:val="16"/>
    </w:rPr>
  </w:style>
  <w:style w:type="paragraph" w:styleId="aa">
    <w:name w:val="List Paragraph"/>
    <w:basedOn w:val="a"/>
    <w:uiPriority w:val="34"/>
    <w:qFormat/>
    <w:rsid w:val="005E0C9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riable">
    <w:name w:val="Variable"/>
    <w:qFormat/>
    <w:rPr>
      <w:i/>
      <w:iCs/>
    </w:rPr>
  </w:style>
  <w:style w:type="character" w:customStyle="1" w:styleId="a3">
    <w:name w:val="Текст выноски Знак"/>
    <w:basedOn w:val="a0"/>
    <w:uiPriority w:val="99"/>
    <w:semiHidden/>
    <w:qFormat/>
    <w:rsid w:val="00051C7C"/>
    <w:rPr>
      <w:rFonts w:ascii="Segoe UI" w:hAnsi="Segoe UI"/>
      <w:color w:val="00000A"/>
      <w:sz w:val="18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Title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istHeading">
    <w:name w:val="List Heading"/>
    <w:basedOn w:val="a"/>
    <w:qFormat/>
  </w:style>
  <w:style w:type="paragraph" w:customStyle="1" w:styleId="ListContents">
    <w:name w:val="List Contents"/>
    <w:basedOn w:val="a"/>
    <w:qFormat/>
    <w:pPr>
      <w:ind w:left="567"/>
    </w:pPr>
  </w:style>
  <w:style w:type="paragraph" w:styleId="a9">
    <w:name w:val="Balloon Text"/>
    <w:basedOn w:val="a"/>
    <w:uiPriority w:val="99"/>
    <w:semiHidden/>
    <w:unhideWhenUsed/>
    <w:qFormat/>
    <w:rsid w:val="00051C7C"/>
    <w:rPr>
      <w:rFonts w:ascii="Segoe UI" w:hAnsi="Segoe UI"/>
      <w:sz w:val="18"/>
      <w:szCs w:val="16"/>
    </w:rPr>
  </w:style>
  <w:style w:type="paragraph" w:styleId="aa">
    <w:name w:val="List Paragraph"/>
    <w:basedOn w:val="a"/>
    <w:uiPriority w:val="34"/>
    <w:qFormat/>
    <w:rsid w:val="005E0C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Waxwing</dc:creator>
  <cp:lastModifiedBy>Waxwing</cp:lastModifiedBy>
  <cp:revision>8</cp:revision>
  <cp:lastPrinted>2018-11-25T07:57:00Z</cp:lastPrinted>
  <dcterms:created xsi:type="dcterms:W3CDTF">2019-05-20T07:34:00Z</dcterms:created>
  <dcterms:modified xsi:type="dcterms:W3CDTF">2019-05-20T07:43:00Z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