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250" w:rsidRDefault="00903250" w:rsidP="00903250">
      <w:pPr>
        <w:pStyle w:val="1"/>
        <w:spacing w:before="0"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Домашнее задание</w:t>
      </w:r>
      <w:r w:rsidR="004E448F">
        <w:rPr>
          <w:rFonts w:ascii="Times New Roman" w:hAnsi="Times New Roman"/>
          <w:sz w:val="24"/>
          <w:szCs w:val="24"/>
        </w:rPr>
        <w:t xml:space="preserve"> №</w:t>
      </w:r>
      <w:r w:rsidR="00983E9A">
        <w:rPr>
          <w:rFonts w:ascii="Times New Roman" w:hAnsi="Times New Roman"/>
          <w:sz w:val="24"/>
          <w:szCs w:val="24"/>
        </w:rPr>
        <w:t>1</w:t>
      </w:r>
      <w:r w:rsidR="00884804">
        <w:rPr>
          <w:rFonts w:ascii="Times New Roman" w:hAnsi="Times New Roman"/>
          <w:sz w:val="24"/>
          <w:szCs w:val="24"/>
        </w:rPr>
        <w:t xml:space="preserve">5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по русскому языку для 7-8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D2F25" w:rsidRDefault="006D2F25" w:rsidP="006D2F25"/>
    <w:p w:rsidR="00884804" w:rsidRPr="00432E60" w:rsidRDefault="00884804" w:rsidP="00884804">
      <w:pPr>
        <w:numPr>
          <w:ilvl w:val="0"/>
          <w:numId w:val="13"/>
        </w:numPr>
        <w:tabs>
          <w:tab w:val="clear" w:pos="720"/>
          <w:tab w:val="num" w:pos="0"/>
          <w:tab w:val="left" w:pos="567"/>
        </w:tabs>
        <w:spacing w:line="276" w:lineRule="auto"/>
        <w:ind w:left="0" w:firstLine="284"/>
        <w:jc w:val="both"/>
      </w:pPr>
      <w:r w:rsidRPr="00432E60">
        <w:t>Определив, на какой слог падает ударение в каждом слове, вычеркните «лишнее».</w:t>
      </w:r>
    </w:p>
    <w:p w:rsidR="00884804" w:rsidRPr="00432E60" w:rsidRDefault="00884804" w:rsidP="00884804">
      <w:pPr>
        <w:spacing w:line="276" w:lineRule="auto"/>
        <w:ind w:left="851"/>
        <w:jc w:val="both"/>
        <w:rPr>
          <w:i/>
        </w:rPr>
      </w:pPr>
      <w:r w:rsidRPr="00432E60">
        <w:rPr>
          <w:i/>
        </w:rPr>
        <w:t>А. коклюш, хозяева, шарфы, щавель</w:t>
      </w:r>
    </w:p>
    <w:p w:rsidR="00884804" w:rsidRPr="00432E60" w:rsidRDefault="00884804" w:rsidP="00884804">
      <w:pPr>
        <w:spacing w:line="276" w:lineRule="auto"/>
        <w:ind w:left="851"/>
        <w:jc w:val="both"/>
        <w:rPr>
          <w:i/>
        </w:rPr>
      </w:pPr>
      <w:r w:rsidRPr="00432E60">
        <w:rPr>
          <w:i/>
        </w:rPr>
        <w:t>Б. плесневеть, договор, каталог, мастерски</w:t>
      </w:r>
    </w:p>
    <w:p w:rsidR="00884804" w:rsidRPr="00432E60" w:rsidRDefault="00884804" w:rsidP="00884804">
      <w:pPr>
        <w:spacing w:line="276" w:lineRule="auto"/>
        <w:ind w:left="851"/>
        <w:jc w:val="both"/>
        <w:rPr>
          <w:i/>
        </w:rPr>
      </w:pPr>
      <w:r w:rsidRPr="00432E60">
        <w:rPr>
          <w:i/>
        </w:rPr>
        <w:t>В. оптовый, принять, начать, торты</w:t>
      </w:r>
    </w:p>
    <w:p w:rsidR="00884804" w:rsidRPr="00432E60" w:rsidRDefault="00884804" w:rsidP="00884804">
      <w:pPr>
        <w:numPr>
          <w:ilvl w:val="0"/>
          <w:numId w:val="13"/>
        </w:numPr>
        <w:tabs>
          <w:tab w:val="clear" w:pos="720"/>
          <w:tab w:val="num" w:pos="0"/>
          <w:tab w:val="left" w:pos="567"/>
        </w:tabs>
        <w:spacing w:line="276" w:lineRule="auto"/>
        <w:ind w:left="0" w:firstLine="284"/>
        <w:jc w:val="both"/>
        <w:rPr>
          <w:i/>
          <w:sz w:val="22"/>
          <w:szCs w:val="22"/>
        </w:rPr>
      </w:pPr>
      <w:r w:rsidRPr="00432E60">
        <w:t xml:space="preserve">От глаголов образуйте с помощью разных суффиксов существительное со значением «тот, кто производит действие». Например: </w:t>
      </w:r>
      <w:r w:rsidRPr="00432E60">
        <w:rPr>
          <w:i/>
        </w:rPr>
        <w:t>создать – создатель</w:t>
      </w:r>
      <w:r w:rsidRPr="00432E60">
        <w:t>.</w:t>
      </w:r>
    </w:p>
    <w:p w:rsidR="00884804" w:rsidRPr="00432E60" w:rsidRDefault="00884804" w:rsidP="00884804">
      <w:pPr>
        <w:spacing w:line="276" w:lineRule="auto"/>
        <w:jc w:val="center"/>
        <w:rPr>
          <w:i/>
        </w:rPr>
      </w:pPr>
      <w:r w:rsidRPr="00432E60">
        <w:rPr>
          <w:i/>
        </w:rPr>
        <w:t>Есть, жертвовать, застроить, купаться, паниковать, трудиться, симулировать</w:t>
      </w:r>
    </w:p>
    <w:p w:rsidR="00884804" w:rsidRPr="00432E60" w:rsidRDefault="00884804" w:rsidP="00884804">
      <w:pPr>
        <w:numPr>
          <w:ilvl w:val="0"/>
          <w:numId w:val="13"/>
        </w:numPr>
        <w:tabs>
          <w:tab w:val="clear" w:pos="720"/>
          <w:tab w:val="num" w:pos="0"/>
          <w:tab w:val="left" w:pos="567"/>
        </w:tabs>
        <w:spacing w:line="276" w:lineRule="auto"/>
        <w:ind w:left="0" w:firstLine="284"/>
        <w:jc w:val="both"/>
      </w:pPr>
      <w:r w:rsidRPr="00432E60">
        <w:t>Подберите к заимствованным словам русские синонимы.</w:t>
      </w:r>
    </w:p>
    <w:p w:rsidR="00884804" w:rsidRPr="00432E60" w:rsidRDefault="00884804" w:rsidP="00884804">
      <w:pPr>
        <w:spacing w:line="276" w:lineRule="auto"/>
        <w:ind w:left="360"/>
        <w:jc w:val="center"/>
        <w:rPr>
          <w:i/>
        </w:rPr>
      </w:pPr>
      <w:r w:rsidRPr="00432E60">
        <w:rPr>
          <w:i/>
        </w:rPr>
        <w:t>Антитеза, коммуникация, креативный, метаморфоза</w:t>
      </w:r>
    </w:p>
    <w:p w:rsidR="00884804" w:rsidRPr="00432E60" w:rsidRDefault="00884804" w:rsidP="00884804">
      <w:pPr>
        <w:numPr>
          <w:ilvl w:val="0"/>
          <w:numId w:val="13"/>
        </w:numPr>
        <w:tabs>
          <w:tab w:val="clear" w:pos="720"/>
          <w:tab w:val="num" w:pos="0"/>
          <w:tab w:val="left" w:pos="567"/>
        </w:tabs>
        <w:spacing w:line="276" w:lineRule="auto"/>
        <w:ind w:left="0" w:firstLine="284"/>
        <w:jc w:val="both"/>
      </w:pPr>
      <w:r w:rsidRPr="00432E60">
        <w:t>Вспомните и напишите как можно больше слов, включающих в свой состав греческий корень ОНИМ. Что значит этот корень?</w:t>
      </w:r>
    </w:p>
    <w:p w:rsidR="00884804" w:rsidRPr="00432E60" w:rsidRDefault="00884804" w:rsidP="00884804">
      <w:pPr>
        <w:numPr>
          <w:ilvl w:val="0"/>
          <w:numId w:val="13"/>
        </w:numPr>
        <w:tabs>
          <w:tab w:val="clear" w:pos="720"/>
          <w:tab w:val="num" w:pos="0"/>
          <w:tab w:val="left" w:pos="567"/>
        </w:tabs>
        <w:spacing w:line="276" w:lineRule="auto"/>
        <w:ind w:left="0" w:firstLine="284"/>
        <w:jc w:val="both"/>
        <w:rPr>
          <w:i/>
          <w:sz w:val="22"/>
          <w:szCs w:val="22"/>
        </w:rPr>
      </w:pPr>
      <w:r w:rsidRPr="00432E60">
        <w:t>Согласуйте прилагательные с существительными, вставив окончания</w:t>
      </w:r>
      <w:r w:rsidRPr="00432E60">
        <w:rPr>
          <w:i/>
          <w:sz w:val="22"/>
          <w:szCs w:val="22"/>
        </w:rPr>
        <w:t>.</w:t>
      </w:r>
    </w:p>
    <w:p w:rsidR="00884804" w:rsidRPr="00432E60" w:rsidRDefault="00884804" w:rsidP="00884804">
      <w:pPr>
        <w:spacing w:line="276" w:lineRule="auto"/>
        <w:jc w:val="center"/>
        <w:rPr>
          <w:i/>
          <w:sz w:val="22"/>
          <w:szCs w:val="22"/>
        </w:rPr>
      </w:pPr>
      <w:proofErr w:type="spellStart"/>
      <w:r w:rsidRPr="00432E60">
        <w:rPr>
          <w:i/>
          <w:sz w:val="22"/>
          <w:szCs w:val="22"/>
        </w:rPr>
        <w:t>Лёгк</w:t>
      </w:r>
      <w:proofErr w:type="spellEnd"/>
      <w:r w:rsidRPr="00432E60">
        <w:rPr>
          <w:i/>
          <w:sz w:val="22"/>
          <w:szCs w:val="22"/>
        </w:rPr>
        <w:t xml:space="preserve">__ бандероль, </w:t>
      </w:r>
      <w:proofErr w:type="spellStart"/>
      <w:r w:rsidRPr="00432E60">
        <w:rPr>
          <w:i/>
          <w:sz w:val="22"/>
          <w:szCs w:val="22"/>
        </w:rPr>
        <w:t>плотн</w:t>
      </w:r>
      <w:proofErr w:type="spellEnd"/>
      <w:r w:rsidRPr="00432E60">
        <w:rPr>
          <w:i/>
          <w:sz w:val="22"/>
          <w:szCs w:val="22"/>
        </w:rPr>
        <w:t xml:space="preserve">__ вуаль, </w:t>
      </w:r>
      <w:proofErr w:type="spellStart"/>
      <w:r w:rsidRPr="00432E60">
        <w:rPr>
          <w:i/>
          <w:sz w:val="22"/>
          <w:szCs w:val="22"/>
        </w:rPr>
        <w:t>шоколадн</w:t>
      </w:r>
      <w:proofErr w:type="spellEnd"/>
      <w:r w:rsidRPr="00432E60">
        <w:rPr>
          <w:i/>
          <w:sz w:val="22"/>
          <w:szCs w:val="22"/>
        </w:rPr>
        <w:t xml:space="preserve">__ трюфель, </w:t>
      </w:r>
      <w:proofErr w:type="spellStart"/>
      <w:r w:rsidRPr="00432E60">
        <w:rPr>
          <w:i/>
          <w:sz w:val="22"/>
          <w:szCs w:val="22"/>
        </w:rPr>
        <w:t>болезненн</w:t>
      </w:r>
      <w:proofErr w:type="spellEnd"/>
      <w:r w:rsidRPr="00432E60">
        <w:rPr>
          <w:i/>
          <w:sz w:val="22"/>
          <w:szCs w:val="22"/>
        </w:rPr>
        <w:t xml:space="preserve">__ мозоль, красив__ тюль, </w:t>
      </w:r>
    </w:p>
    <w:p w:rsidR="00884804" w:rsidRPr="00432E60" w:rsidRDefault="00884804" w:rsidP="00884804">
      <w:pPr>
        <w:spacing w:line="276" w:lineRule="auto"/>
        <w:jc w:val="center"/>
        <w:rPr>
          <w:i/>
          <w:sz w:val="22"/>
          <w:szCs w:val="22"/>
        </w:rPr>
      </w:pPr>
      <w:proofErr w:type="spellStart"/>
      <w:r w:rsidRPr="00432E60">
        <w:rPr>
          <w:i/>
          <w:sz w:val="22"/>
          <w:szCs w:val="22"/>
        </w:rPr>
        <w:t>непр</w:t>
      </w:r>
      <w:r w:rsidRPr="00432E60">
        <w:rPr>
          <w:i/>
          <w:sz w:val="22"/>
          <w:szCs w:val="22"/>
        </w:rPr>
        <w:t>и</w:t>
      </w:r>
      <w:r w:rsidRPr="00432E60">
        <w:rPr>
          <w:i/>
          <w:sz w:val="22"/>
          <w:szCs w:val="22"/>
        </w:rPr>
        <w:t>ступн</w:t>
      </w:r>
      <w:proofErr w:type="spellEnd"/>
      <w:r w:rsidRPr="00432E60">
        <w:rPr>
          <w:i/>
          <w:sz w:val="22"/>
          <w:szCs w:val="22"/>
        </w:rPr>
        <w:t xml:space="preserve">__ цитадель, </w:t>
      </w:r>
      <w:proofErr w:type="spellStart"/>
      <w:r w:rsidRPr="00432E60">
        <w:rPr>
          <w:i/>
          <w:sz w:val="22"/>
          <w:szCs w:val="22"/>
        </w:rPr>
        <w:t>ароматн</w:t>
      </w:r>
      <w:proofErr w:type="spellEnd"/>
      <w:r w:rsidRPr="00432E60">
        <w:rPr>
          <w:i/>
          <w:sz w:val="22"/>
          <w:szCs w:val="22"/>
        </w:rPr>
        <w:t>__ шампунь</w:t>
      </w:r>
    </w:p>
    <w:p w:rsidR="00884804" w:rsidRPr="00432E60" w:rsidRDefault="00884804" w:rsidP="00884804">
      <w:pPr>
        <w:numPr>
          <w:ilvl w:val="0"/>
          <w:numId w:val="13"/>
        </w:numPr>
        <w:tabs>
          <w:tab w:val="clear" w:pos="720"/>
          <w:tab w:val="num" w:pos="0"/>
          <w:tab w:val="left" w:pos="567"/>
        </w:tabs>
        <w:spacing w:line="276" w:lineRule="auto"/>
        <w:ind w:left="0" w:firstLine="284"/>
        <w:jc w:val="both"/>
      </w:pPr>
      <w:r w:rsidRPr="00432E60">
        <w:t>Вставьте, где необходимо, пропущенную букву.</w:t>
      </w:r>
    </w:p>
    <w:p w:rsidR="00884804" w:rsidRPr="00432E60" w:rsidRDefault="00884804" w:rsidP="00884804">
      <w:pPr>
        <w:spacing w:line="276" w:lineRule="auto"/>
        <w:ind w:firstLine="426"/>
        <w:jc w:val="both"/>
        <w:rPr>
          <w:i/>
          <w:sz w:val="22"/>
          <w:szCs w:val="22"/>
        </w:rPr>
      </w:pPr>
      <w:r w:rsidRPr="00432E60">
        <w:rPr>
          <w:i/>
          <w:sz w:val="22"/>
          <w:szCs w:val="22"/>
        </w:rPr>
        <w:t>Мы вошли в белён..</w:t>
      </w:r>
      <w:proofErr w:type="spellStart"/>
      <w:r w:rsidRPr="00432E60">
        <w:rPr>
          <w:i/>
          <w:sz w:val="22"/>
          <w:szCs w:val="22"/>
        </w:rPr>
        <w:t>ую</w:t>
      </w:r>
      <w:proofErr w:type="spellEnd"/>
      <w:r w:rsidRPr="00432E60">
        <w:rPr>
          <w:i/>
          <w:sz w:val="22"/>
          <w:szCs w:val="22"/>
        </w:rPr>
        <w:t xml:space="preserve"> хату со старин..</w:t>
      </w:r>
      <w:proofErr w:type="spellStart"/>
      <w:r w:rsidRPr="00432E60">
        <w:rPr>
          <w:i/>
          <w:sz w:val="22"/>
          <w:szCs w:val="22"/>
        </w:rPr>
        <w:t>ыми</w:t>
      </w:r>
      <w:proofErr w:type="spellEnd"/>
      <w:r w:rsidRPr="00432E60">
        <w:rPr>
          <w:i/>
          <w:sz w:val="22"/>
          <w:szCs w:val="22"/>
        </w:rPr>
        <w:t xml:space="preserve"> </w:t>
      </w:r>
      <w:proofErr w:type="spellStart"/>
      <w:r w:rsidRPr="00432E60">
        <w:rPr>
          <w:i/>
          <w:sz w:val="22"/>
          <w:szCs w:val="22"/>
        </w:rPr>
        <w:t>деревян</w:t>
      </w:r>
      <w:proofErr w:type="spellEnd"/>
      <w:r w:rsidRPr="00432E60">
        <w:rPr>
          <w:i/>
          <w:sz w:val="22"/>
          <w:szCs w:val="22"/>
        </w:rPr>
        <w:t>..</w:t>
      </w:r>
      <w:proofErr w:type="spellStart"/>
      <w:r w:rsidRPr="00432E60">
        <w:rPr>
          <w:i/>
          <w:sz w:val="22"/>
          <w:szCs w:val="22"/>
        </w:rPr>
        <w:t>ыми</w:t>
      </w:r>
      <w:proofErr w:type="spellEnd"/>
      <w:r w:rsidRPr="00432E60">
        <w:rPr>
          <w:i/>
          <w:sz w:val="22"/>
          <w:szCs w:val="22"/>
        </w:rPr>
        <w:t xml:space="preserve"> ставнями. Внутри было </w:t>
      </w:r>
      <w:proofErr w:type="spellStart"/>
      <w:r w:rsidRPr="00432E60">
        <w:rPr>
          <w:i/>
          <w:sz w:val="22"/>
          <w:szCs w:val="22"/>
        </w:rPr>
        <w:t>необыкновен</w:t>
      </w:r>
      <w:proofErr w:type="spellEnd"/>
      <w:r w:rsidRPr="00432E60">
        <w:rPr>
          <w:i/>
          <w:sz w:val="22"/>
          <w:szCs w:val="22"/>
        </w:rPr>
        <w:t>..о уютно. На полу лежали половички, ткан..</w:t>
      </w:r>
      <w:proofErr w:type="spellStart"/>
      <w:r w:rsidRPr="00432E60">
        <w:rPr>
          <w:i/>
          <w:sz w:val="22"/>
          <w:szCs w:val="22"/>
        </w:rPr>
        <w:t>ые</w:t>
      </w:r>
      <w:proofErr w:type="spellEnd"/>
      <w:r w:rsidRPr="00432E60">
        <w:rPr>
          <w:i/>
          <w:sz w:val="22"/>
          <w:szCs w:val="22"/>
        </w:rPr>
        <w:t xml:space="preserve"> хозяйкой на ткацком станке. Картины, развешен..</w:t>
      </w:r>
      <w:proofErr w:type="spellStart"/>
      <w:r w:rsidRPr="00432E60">
        <w:rPr>
          <w:i/>
          <w:sz w:val="22"/>
          <w:szCs w:val="22"/>
        </w:rPr>
        <w:t>ые</w:t>
      </w:r>
      <w:proofErr w:type="spellEnd"/>
      <w:r w:rsidRPr="00432E60">
        <w:rPr>
          <w:i/>
          <w:sz w:val="22"/>
          <w:szCs w:val="22"/>
        </w:rPr>
        <w:t xml:space="preserve"> по стенам, представляли </w:t>
      </w:r>
      <w:proofErr w:type="spellStart"/>
      <w:r w:rsidRPr="00432E60">
        <w:rPr>
          <w:i/>
          <w:sz w:val="22"/>
          <w:szCs w:val="22"/>
        </w:rPr>
        <w:t>невидан</w:t>
      </w:r>
      <w:proofErr w:type="spellEnd"/>
      <w:r w:rsidRPr="00432E60">
        <w:rPr>
          <w:i/>
          <w:sz w:val="22"/>
          <w:szCs w:val="22"/>
        </w:rPr>
        <w:t>..</w:t>
      </w:r>
      <w:proofErr w:type="spellStart"/>
      <w:r w:rsidRPr="00432E60">
        <w:rPr>
          <w:i/>
          <w:sz w:val="22"/>
          <w:szCs w:val="22"/>
        </w:rPr>
        <w:t>ые</w:t>
      </w:r>
      <w:proofErr w:type="spellEnd"/>
      <w:r w:rsidRPr="00432E60">
        <w:rPr>
          <w:i/>
          <w:sz w:val="22"/>
          <w:szCs w:val="22"/>
        </w:rPr>
        <w:t xml:space="preserve"> сказочные сюжеты. На столе, на </w:t>
      </w:r>
      <w:proofErr w:type="spellStart"/>
      <w:r w:rsidRPr="00432E60">
        <w:rPr>
          <w:i/>
          <w:sz w:val="22"/>
          <w:szCs w:val="22"/>
        </w:rPr>
        <w:t>серебря..ном</w:t>
      </w:r>
      <w:proofErr w:type="spellEnd"/>
      <w:r w:rsidRPr="00432E60">
        <w:rPr>
          <w:i/>
          <w:sz w:val="22"/>
          <w:szCs w:val="22"/>
        </w:rPr>
        <w:t xml:space="preserve"> блюде, лежали ж</w:t>
      </w:r>
      <w:r w:rsidRPr="00432E60">
        <w:rPr>
          <w:i/>
          <w:sz w:val="22"/>
          <w:szCs w:val="22"/>
        </w:rPr>
        <w:t>а</w:t>
      </w:r>
      <w:r w:rsidRPr="00432E60">
        <w:rPr>
          <w:i/>
          <w:sz w:val="22"/>
          <w:szCs w:val="22"/>
        </w:rPr>
        <w:t>рен..</w:t>
      </w:r>
      <w:proofErr w:type="spellStart"/>
      <w:r w:rsidRPr="00432E60">
        <w:rPr>
          <w:i/>
          <w:sz w:val="22"/>
          <w:szCs w:val="22"/>
        </w:rPr>
        <w:t>ые</w:t>
      </w:r>
      <w:proofErr w:type="spellEnd"/>
      <w:r w:rsidRPr="00432E60">
        <w:rPr>
          <w:i/>
          <w:sz w:val="22"/>
          <w:szCs w:val="22"/>
        </w:rPr>
        <w:t xml:space="preserve"> пирожки. Приглашён..</w:t>
      </w:r>
      <w:proofErr w:type="spellStart"/>
      <w:r w:rsidRPr="00432E60">
        <w:rPr>
          <w:i/>
          <w:sz w:val="22"/>
          <w:szCs w:val="22"/>
        </w:rPr>
        <w:t>ые</w:t>
      </w:r>
      <w:proofErr w:type="spellEnd"/>
      <w:r w:rsidRPr="00432E60">
        <w:rPr>
          <w:i/>
          <w:sz w:val="22"/>
          <w:szCs w:val="22"/>
        </w:rPr>
        <w:t xml:space="preserve"> сюда впервые, мы остановились у порога, как зачар</w:t>
      </w:r>
      <w:r w:rsidRPr="00432E60">
        <w:rPr>
          <w:i/>
          <w:sz w:val="22"/>
          <w:szCs w:val="22"/>
        </w:rPr>
        <w:t>о</w:t>
      </w:r>
      <w:r w:rsidRPr="00432E60">
        <w:rPr>
          <w:i/>
          <w:sz w:val="22"/>
          <w:szCs w:val="22"/>
        </w:rPr>
        <w:t>ван..</w:t>
      </w:r>
      <w:proofErr w:type="spellStart"/>
      <w:r w:rsidRPr="00432E60">
        <w:rPr>
          <w:i/>
          <w:sz w:val="22"/>
          <w:szCs w:val="22"/>
        </w:rPr>
        <w:t>ые</w:t>
      </w:r>
      <w:proofErr w:type="spellEnd"/>
      <w:r w:rsidRPr="00432E60">
        <w:rPr>
          <w:i/>
          <w:sz w:val="22"/>
          <w:szCs w:val="22"/>
        </w:rPr>
        <w:t xml:space="preserve">. </w:t>
      </w:r>
    </w:p>
    <w:p w:rsidR="00884804" w:rsidRPr="00432E60" w:rsidRDefault="00884804" w:rsidP="00884804">
      <w:pPr>
        <w:numPr>
          <w:ilvl w:val="0"/>
          <w:numId w:val="13"/>
        </w:numPr>
        <w:tabs>
          <w:tab w:val="clear" w:pos="720"/>
          <w:tab w:val="num" w:pos="0"/>
          <w:tab w:val="left" w:pos="567"/>
        </w:tabs>
        <w:spacing w:line="276" w:lineRule="auto"/>
        <w:ind w:left="0" w:firstLine="284"/>
        <w:jc w:val="both"/>
        <w:rPr>
          <w:i/>
        </w:rPr>
      </w:pPr>
      <w:r w:rsidRPr="00432E60">
        <w:t>Составьте словосочетания с данными словами, соблюдая нормы управления.</w:t>
      </w:r>
    </w:p>
    <w:p w:rsidR="00884804" w:rsidRPr="00432E60" w:rsidRDefault="00884804" w:rsidP="00884804">
      <w:pPr>
        <w:spacing w:line="276" w:lineRule="auto"/>
        <w:jc w:val="center"/>
        <w:rPr>
          <w:i/>
          <w:sz w:val="22"/>
          <w:szCs w:val="22"/>
        </w:rPr>
      </w:pPr>
      <w:r w:rsidRPr="00432E60">
        <w:rPr>
          <w:i/>
          <w:sz w:val="22"/>
          <w:szCs w:val="22"/>
        </w:rPr>
        <w:t>Скучать (друг), заведующий (магазин), касаться (вопрос), оплатить (обучение), пренебречь (опасность)</w:t>
      </w:r>
    </w:p>
    <w:p w:rsidR="00884804" w:rsidRPr="00432E60" w:rsidRDefault="00884804" w:rsidP="00884804">
      <w:pPr>
        <w:numPr>
          <w:ilvl w:val="0"/>
          <w:numId w:val="13"/>
        </w:numPr>
        <w:tabs>
          <w:tab w:val="clear" w:pos="720"/>
          <w:tab w:val="num" w:pos="0"/>
          <w:tab w:val="left" w:pos="567"/>
        </w:tabs>
        <w:spacing w:line="276" w:lineRule="auto"/>
        <w:ind w:left="0" w:firstLine="284"/>
        <w:jc w:val="both"/>
      </w:pPr>
      <w:r w:rsidRPr="00432E60">
        <w:t>К приведённым фразеологизмам подберите антонимичные фразеологизмы.</w:t>
      </w:r>
    </w:p>
    <w:p w:rsidR="00884804" w:rsidRPr="00432E60" w:rsidRDefault="00884804" w:rsidP="00884804">
      <w:pPr>
        <w:spacing w:line="276" w:lineRule="auto"/>
        <w:ind w:firstLine="426"/>
        <w:jc w:val="center"/>
        <w:rPr>
          <w:i/>
          <w:iCs/>
          <w:sz w:val="22"/>
          <w:szCs w:val="22"/>
        </w:rPr>
      </w:pPr>
      <w:r w:rsidRPr="00432E60">
        <w:rPr>
          <w:i/>
          <w:iCs/>
          <w:sz w:val="22"/>
          <w:szCs w:val="22"/>
        </w:rPr>
        <w:t>Кот наплакал; сидеть сложа руки; черепашьим шагом; у чёрта на куличках; без царя в голове</w:t>
      </w:r>
    </w:p>
    <w:p w:rsidR="00884804" w:rsidRPr="00432E60" w:rsidRDefault="00884804" w:rsidP="00884804">
      <w:pPr>
        <w:numPr>
          <w:ilvl w:val="0"/>
          <w:numId w:val="13"/>
        </w:numPr>
        <w:tabs>
          <w:tab w:val="clear" w:pos="720"/>
          <w:tab w:val="num" w:pos="0"/>
          <w:tab w:val="left" w:pos="567"/>
        </w:tabs>
        <w:spacing w:line="276" w:lineRule="auto"/>
        <w:ind w:left="0" w:firstLine="284"/>
        <w:jc w:val="both"/>
        <w:rPr>
          <w:i/>
        </w:rPr>
      </w:pPr>
      <w:r w:rsidRPr="00432E60">
        <w:t>Распределите обращения, используемые в разных странах, в таблицу.</w:t>
      </w:r>
    </w:p>
    <w:p w:rsidR="00884804" w:rsidRDefault="00884804" w:rsidP="00884804">
      <w:pPr>
        <w:spacing w:line="276" w:lineRule="auto"/>
        <w:ind w:left="360"/>
        <w:jc w:val="center"/>
        <w:rPr>
          <w:i/>
        </w:rPr>
      </w:pPr>
      <w:proofErr w:type="spellStart"/>
      <w:r w:rsidRPr="00432E60">
        <w:rPr>
          <w:i/>
        </w:rPr>
        <w:t>Герр</w:t>
      </w:r>
      <w:proofErr w:type="spellEnd"/>
      <w:r w:rsidRPr="00432E60">
        <w:rPr>
          <w:i/>
        </w:rPr>
        <w:t>, мадам, пани, сеньор, фрау, миссис, пан, сеньора, мистер, месье</w:t>
      </w:r>
    </w:p>
    <w:p w:rsidR="00884804" w:rsidRPr="00432E60" w:rsidRDefault="00884804" w:rsidP="00884804">
      <w:pPr>
        <w:spacing w:line="276" w:lineRule="auto"/>
        <w:ind w:left="360"/>
        <w:jc w:val="center"/>
        <w:rPr>
          <w:i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1"/>
        <w:gridCol w:w="3060"/>
        <w:gridCol w:w="3060"/>
      </w:tblGrid>
      <w:tr w:rsidR="00884804" w:rsidRPr="00432E60" w:rsidTr="000C0BB3">
        <w:tc>
          <w:tcPr>
            <w:tcW w:w="3253" w:type="dxa"/>
            <w:shd w:val="clear" w:color="auto" w:fill="auto"/>
          </w:tcPr>
          <w:p w:rsidR="00884804" w:rsidRPr="00432E60" w:rsidRDefault="00884804" w:rsidP="000C0BB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32E60">
              <w:rPr>
                <w:b/>
                <w:sz w:val="20"/>
                <w:szCs w:val="20"/>
              </w:rPr>
              <w:t>Страна</w:t>
            </w:r>
          </w:p>
        </w:tc>
        <w:tc>
          <w:tcPr>
            <w:tcW w:w="3262" w:type="dxa"/>
            <w:shd w:val="clear" w:color="auto" w:fill="auto"/>
          </w:tcPr>
          <w:p w:rsidR="00884804" w:rsidRPr="00432E60" w:rsidRDefault="00884804" w:rsidP="000C0BB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32E60">
              <w:rPr>
                <w:b/>
                <w:sz w:val="20"/>
                <w:szCs w:val="20"/>
              </w:rPr>
              <w:t>Обращение к мужчине</w:t>
            </w:r>
          </w:p>
        </w:tc>
        <w:tc>
          <w:tcPr>
            <w:tcW w:w="3262" w:type="dxa"/>
            <w:shd w:val="clear" w:color="auto" w:fill="auto"/>
          </w:tcPr>
          <w:p w:rsidR="00884804" w:rsidRPr="00432E60" w:rsidRDefault="00884804" w:rsidP="000C0BB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32E60">
              <w:rPr>
                <w:b/>
                <w:sz w:val="20"/>
                <w:szCs w:val="20"/>
              </w:rPr>
              <w:t>Обращение к женщине</w:t>
            </w:r>
          </w:p>
        </w:tc>
      </w:tr>
      <w:tr w:rsidR="00884804" w:rsidRPr="00432E60" w:rsidTr="000C0BB3">
        <w:tc>
          <w:tcPr>
            <w:tcW w:w="3253" w:type="dxa"/>
            <w:shd w:val="clear" w:color="auto" w:fill="auto"/>
          </w:tcPr>
          <w:p w:rsidR="00884804" w:rsidRPr="00432E60" w:rsidRDefault="00884804" w:rsidP="000C0BB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Великобритания</w:t>
            </w:r>
          </w:p>
        </w:tc>
        <w:tc>
          <w:tcPr>
            <w:tcW w:w="3262" w:type="dxa"/>
            <w:shd w:val="clear" w:color="auto" w:fill="auto"/>
          </w:tcPr>
          <w:p w:rsidR="00884804" w:rsidRPr="00432E60" w:rsidRDefault="00884804" w:rsidP="000C0BB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2" w:type="dxa"/>
            <w:shd w:val="clear" w:color="auto" w:fill="auto"/>
          </w:tcPr>
          <w:p w:rsidR="00884804" w:rsidRPr="00432E60" w:rsidRDefault="00884804" w:rsidP="000C0BB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84804" w:rsidRPr="00432E60" w:rsidTr="000C0BB3">
        <w:tc>
          <w:tcPr>
            <w:tcW w:w="3253" w:type="dxa"/>
            <w:shd w:val="clear" w:color="auto" w:fill="auto"/>
          </w:tcPr>
          <w:p w:rsidR="00884804" w:rsidRPr="00432E60" w:rsidRDefault="00884804" w:rsidP="000C0BB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32E60">
              <w:rPr>
                <w:sz w:val="20"/>
                <w:szCs w:val="20"/>
              </w:rPr>
              <w:t>Польша</w:t>
            </w:r>
          </w:p>
        </w:tc>
        <w:tc>
          <w:tcPr>
            <w:tcW w:w="3262" w:type="dxa"/>
            <w:shd w:val="clear" w:color="auto" w:fill="auto"/>
          </w:tcPr>
          <w:p w:rsidR="00884804" w:rsidRPr="00432E60" w:rsidRDefault="00884804" w:rsidP="000C0BB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2" w:type="dxa"/>
            <w:shd w:val="clear" w:color="auto" w:fill="auto"/>
          </w:tcPr>
          <w:p w:rsidR="00884804" w:rsidRPr="00432E60" w:rsidRDefault="00884804" w:rsidP="000C0BB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84804" w:rsidRPr="00432E60" w:rsidTr="000C0BB3">
        <w:tc>
          <w:tcPr>
            <w:tcW w:w="3253" w:type="dxa"/>
            <w:shd w:val="clear" w:color="auto" w:fill="auto"/>
          </w:tcPr>
          <w:p w:rsidR="00884804" w:rsidRPr="00432E60" w:rsidRDefault="00884804" w:rsidP="000C0BB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32E60">
              <w:rPr>
                <w:sz w:val="20"/>
                <w:szCs w:val="20"/>
              </w:rPr>
              <w:t>Германия</w:t>
            </w:r>
          </w:p>
        </w:tc>
        <w:tc>
          <w:tcPr>
            <w:tcW w:w="3262" w:type="dxa"/>
            <w:shd w:val="clear" w:color="auto" w:fill="auto"/>
          </w:tcPr>
          <w:p w:rsidR="00884804" w:rsidRPr="00432E60" w:rsidRDefault="00884804" w:rsidP="000C0BB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2" w:type="dxa"/>
            <w:shd w:val="clear" w:color="auto" w:fill="auto"/>
          </w:tcPr>
          <w:p w:rsidR="00884804" w:rsidRPr="00432E60" w:rsidRDefault="00884804" w:rsidP="000C0BB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84804" w:rsidRPr="00432E60" w:rsidTr="000C0BB3">
        <w:tc>
          <w:tcPr>
            <w:tcW w:w="3253" w:type="dxa"/>
            <w:shd w:val="clear" w:color="auto" w:fill="auto"/>
          </w:tcPr>
          <w:p w:rsidR="00884804" w:rsidRPr="00432E60" w:rsidRDefault="00884804" w:rsidP="000C0BB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32E60">
              <w:rPr>
                <w:sz w:val="20"/>
                <w:szCs w:val="20"/>
              </w:rPr>
              <w:t>Франция</w:t>
            </w:r>
          </w:p>
        </w:tc>
        <w:tc>
          <w:tcPr>
            <w:tcW w:w="3262" w:type="dxa"/>
            <w:shd w:val="clear" w:color="auto" w:fill="auto"/>
          </w:tcPr>
          <w:p w:rsidR="00884804" w:rsidRPr="00432E60" w:rsidRDefault="00884804" w:rsidP="000C0BB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2" w:type="dxa"/>
            <w:shd w:val="clear" w:color="auto" w:fill="auto"/>
          </w:tcPr>
          <w:p w:rsidR="00884804" w:rsidRPr="00432E60" w:rsidRDefault="00884804" w:rsidP="000C0BB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84804" w:rsidRPr="00432E60" w:rsidTr="000C0BB3">
        <w:tc>
          <w:tcPr>
            <w:tcW w:w="3253" w:type="dxa"/>
            <w:shd w:val="clear" w:color="auto" w:fill="auto"/>
          </w:tcPr>
          <w:p w:rsidR="00884804" w:rsidRPr="00432E60" w:rsidRDefault="00884804" w:rsidP="000C0BB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32E60">
              <w:rPr>
                <w:sz w:val="20"/>
                <w:szCs w:val="20"/>
              </w:rPr>
              <w:t>Испания</w:t>
            </w:r>
          </w:p>
        </w:tc>
        <w:tc>
          <w:tcPr>
            <w:tcW w:w="3262" w:type="dxa"/>
            <w:shd w:val="clear" w:color="auto" w:fill="auto"/>
          </w:tcPr>
          <w:p w:rsidR="00884804" w:rsidRPr="00432E60" w:rsidRDefault="00884804" w:rsidP="000C0BB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2" w:type="dxa"/>
            <w:shd w:val="clear" w:color="auto" w:fill="auto"/>
          </w:tcPr>
          <w:p w:rsidR="00884804" w:rsidRPr="00432E60" w:rsidRDefault="00884804" w:rsidP="000C0BB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983E9A" w:rsidRPr="00983E9A" w:rsidRDefault="00983E9A" w:rsidP="00983E9A">
      <w:pPr>
        <w:spacing w:line="276" w:lineRule="auto"/>
        <w:ind w:left="360"/>
      </w:pPr>
    </w:p>
    <w:p w:rsidR="006D2F25" w:rsidRDefault="006D2F25" w:rsidP="00983E9A">
      <w:pPr>
        <w:spacing w:line="276" w:lineRule="auto"/>
        <w:jc w:val="both"/>
      </w:pPr>
    </w:p>
    <w:sectPr w:rsidR="006D2F25" w:rsidSect="006F1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63061"/>
    <w:multiLevelType w:val="hybridMultilevel"/>
    <w:tmpl w:val="906E3EAC"/>
    <w:lvl w:ilvl="0" w:tplc="18409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409C4"/>
    <w:multiLevelType w:val="hybridMultilevel"/>
    <w:tmpl w:val="8F1A646E"/>
    <w:lvl w:ilvl="0" w:tplc="EEACE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D0697"/>
    <w:multiLevelType w:val="hybridMultilevel"/>
    <w:tmpl w:val="A69C52AE"/>
    <w:lvl w:ilvl="0" w:tplc="2132D4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5C0843"/>
    <w:multiLevelType w:val="hybridMultilevel"/>
    <w:tmpl w:val="EA8C9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E4338C"/>
    <w:multiLevelType w:val="hybridMultilevel"/>
    <w:tmpl w:val="6C72B7B0"/>
    <w:lvl w:ilvl="0" w:tplc="1A860F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2567C"/>
    <w:multiLevelType w:val="hybridMultilevel"/>
    <w:tmpl w:val="4564648C"/>
    <w:lvl w:ilvl="0" w:tplc="A524D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105CE"/>
    <w:multiLevelType w:val="hybridMultilevel"/>
    <w:tmpl w:val="D03C2466"/>
    <w:lvl w:ilvl="0" w:tplc="96000B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A081B"/>
    <w:multiLevelType w:val="hybridMultilevel"/>
    <w:tmpl w:val="39945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8C22F8"/>
    <w:multiLevelType w:val="hybridMultilevel"/>
    <w:tmpl w:val="9F74AA4E"/>
    <w:lvl w:ilvl="0" w:tplc="A5984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AD2258"/>
    <w:multiLevelType w:val="hybridMultilevel"/>
    <w:tmpl w:val="60AE8450"/>
    <w:lvl w:ilvl="0" w:tplc="5CD48E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493F5E"/>
    <w:multiLevelType w:val="hybridMultilevel"/>
    <w:tmpl w:val="12C6A5D8"/>
    <w:lvl w:ilvl="0" w:tplc="F132C3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06313B"/>
    <w:multiLevelType w:val="hybridMultilevel"/>
    <w:tmpl w:val="A770FF72"/>
    <w:lvl w:ilvl="0" w:tplc="7FBE1D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0F6714"/>
    <w:multiLevelType w:val="hybridMultilevel"/>
    <w:tmpl w:val="7958C38E"/>
    <w:lvl w:ilvl="0" w:tplc="A950D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8"/>
  </w:num>
  <w:num w:numId="5">
    <w:abstractNumId w:val="11"/>
  </w:num>
  <w:num w:numId="6">
    <w:abstractNumId w:val="12"/>
  </w:num>
  <w:num w:numId="7">
    <w:abstractNumId w:val="7"/>
  </w:num>
  <w:num w:numId="8">
    <w:abstractNumId w:val="0"/>
  </w:num>
  <w:num w:numId="9">
    <w:abstractNumId w:val="9"/>
  </w:num>
  <w:num w:numId="10">
    <w:abstractNumId w:val="1"/>
  </w:num>
  <w:num w:numId="11">
    <w:abstractNumId w:val="2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03C24"/>
    <w:rsid w:val="00103C24"/>
    <w:rsid w:val="0017010F"/>
    <w:rsid w:val="003A02F6"/>
    <w:rsid w:val="004222D7"/>
    <w:rsid w:val="00422667"/>
    <w:rsid w:val="004828C6"/>
    <w:rsid w:val="004E448F"/>
    <w:rsid w:val="005230D0"/>
    <w:rsid w:val="006D2F25"/>
    <w:rsid w:val="006F11D1"/>
    <w:rsid w:val="00850A31"/>
    <w:rsid w:val="00884804"/>
    <w:rsid w:val="008C75BF"/>
    <w:rsid w:val="00903250"/>
    <w:rsid w:val="00983E9A"/>
    <w:rsid w:val="00AC5812"/>
    <w:rsid w:val="00CE1B23"/>
    <w:rsid w:val="00DB2340"/>
    <w:rsid w:val="00E0322B"/>
    <w:rsid w:val="00E74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1743D"/>
  <w15:docId w15:val="{6A3DDE82-DF86-44DA-A228-140B7C4D5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32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3250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read7</cp:lastModifiedBy>
  <cp:revision>14</cp:revision>
  <dcterms:created xsi:type="dcterms:W3CDTF">2018-10-05T08:37:00Z</dcterms:created>
  <dcterms:modified xsi:type="dcterms:W3CDTF">2019-04-11T09:01:00Z</dcterms:modified>
</cp:coreProperties>
</file>