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50"/>
        <w:gridCol w:w="565"/>
        <w:gridCol w:w="4837"/>
      </w:tblGrid>
      <w:tr w:rsidR="00A24EC9" w:rsidRPr="00A516FC" w:rsidTr="000217DE">
        <w:trPr>
          <w:trHeight w:val="3682"/>
        </w:trPr>
        <w:tc>
          <w:tcPr>
            <w:tcW w:w="4550" w:type="dxa"/>
          </w:tcPr>
          <w:p w:rsidR="00A24EC9" w:rsidRPr="00A516FC" w:rsidRDefault="00A24EC9" w:rsidP="002474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FC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ОБРАЗОВАНИЯ, НАУКИ И МОЛОДЕЖНОЙ ПОЛИТИКИ КРАСНОДАРСКОГО КРАЯ</w:t>
            </w:r>
          </w:p>
          <w:p w:rsidR="00A24EC9" w:rsidRPr="00A516FC" w:rsidRDefault="00A24EC9" w:rsidP="002474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4EC9" w:rsidRPr="00A516FC" w:rsidRDefault="00A24EC9" w:rsidP="002474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FC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бюджетное учреждение</w:t>
            </w:r>
          </w:p>
          <w:p w:rsidR="00A24EC9" w:rsidRPr="00A516FC" w:rsidRDefault="00A24EC9" w:rsidP="002474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FC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дополнительного образования Краснодарского края</w:t>
            </w:r>
          </w:p>
          <w:p w:rsidR="00A24EC9" w:rsidRPr="00A516FC" w:rsidRDefault="00A24EC9" w:rsidP="002474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FC">
              <w:rPr>
                <w:rFonts w:ascii="Times New Roman" w:eastAsia="Calibri" w:hAnsi="Times New Roman" w:cs="Times New Roman"/>
                <w:sz w:val="24"/>
                <w:szCs w:val="24"/>
              </w:rPr>
              <w:t>«ЦЕНТР РАЗВИТИЯ ОДАРЕННОСТИ»</w:t>
            </w:r>
          </w:p>
          <w:p w:rsidR="00A24EC9" w:rsidRPr="00A516FC" w:rsidRDefault="00A24EC9" w:rsidP="002474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4EC9" w:rsidRPr="00A516FC" w:rsidRDefault="00A24EC9" w:rsidP="002474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FC">
              <w:rPr>
                <w:rFonts w:ascii="Times New Roman" w:eastAsia="Calibri" w:hAnsi="Times New Roman" w:cs="Times New Roman"/>
                <w:sz w:val="24"/>
                <w:szCs w:val="24"/>
              </w:rPr>
              <w:t>350000 г. Краснодар,</w:t>
            </w:r>
          </w:p>
          <w:p w:rsidR="00A24EC9" w:rsidRPr="00A516FC" w:rsidRDefault="00A24EC9" w:rsidP="002474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FC">
              <w:rPr>
                <w:rFonts w:ascii="Times New Roman" w:eastAsia="Calibri" w:hAnsi="Times New Roman" w:cs="Times New Roman"/>
                <w:sz w:val="24"/>
                <w:szCs w:val="24"/>
              </w:rPr>
              <w:t>ул. Красная, 76</w:t>
            </w:r>
          </w:p>
          <w:p w:rsidR="00A24EC9" w:rsidRPr="00A516FC" w:rsidRDefault="00A24EC9" w:rsidP="002474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FC">
              <w:rPr>
                <w:rFonts w:ascii="Times New Roman" w:eastAsia="Calibri" w:hAnsi="Times New Roman" w:cs="Times New Roman"/>
                <w:sz w:val="24"/>
                <w:szCs w:val="24"/>
              </w:rPr>
              <w:t>тел. 259-84-01</w:t>
            </w:r>
          </w:p>
          <w:p w:rsidR="00A24EC9" w:rsidRPr="00A516FC" w:rsidRDefault="00A24EC9" w:rsidP="002474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A516F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516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A516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516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cdodd</w:t>
            </w:r>
            <w:proofErr w:type="spellEnd"/>
            <w:r w:rsidRPr="00A516FC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A516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A516F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A516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A24EC9" w:rsidRPr="00A516FC" w:rsidRDefault="00A24EC9" w:rsidP="00247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24EC9" w:rsidRPr="00A516FC" w:rsidRDefault="00A24EC9" w:rsidP="00247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7" w:type="dxa"/>
          </w:tcPr>
          <w:p w:rsidR="00A24EC9" w:rsidRPr="00A516FC" w:rsidRDefault="00A24EC9" w:rsidP="00247400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16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Всероссийская олимпиада школьников </w:t>
            </w:r>
          </w:p>
          <w:p w:rsidR="00A24EC9" w:rsidRPr="00A516FC" w:rsidRDefault="00A24EC9" w:rsidP="00247400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6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астрономии</w:t>
            </w:r>
          </w:p>
          <w:p w:rsidR="00A24EC9" w:rsidRPr="00A516FC" w:rsidRDefault="00A24EC9" w:rsidP="00247400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24EC9" w:rsidRPr="00A516FC" w:rsidRDefault="00A24EC9" w:rsidP="00247400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6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2016-2017 учебный год</w:t>
            </w:r>
          </w:p>
          <w:p w:rsidR="00A24EC9" w:rsidRPr="00A516FC" w:rsidRDefault="00A24EC9" w:rsidP="00247400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24EC9" w:rsidRPr="00A516FC" w:rsidRDefault="00A24EC9" w:rsidP="00247400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6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Муниципальный этап</w:t>
            </w:r>
          </w:p>
          <w:p w:rsidR="00A24EC9" w:rsidRPr="00A516FC" w:rsidRDefault="00A24EC9" w:rsidP="00247400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24EC9" w:rsidRPr="00A516FC" w:rsidRDefault="00A24EC9" w:rsidP="00247400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Pr="00A516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класс, задания</w:t>
            </w:r>
          </w:p>
          <w:p w:rsidR="00A24EC9" w:rsidRPr="00A516FC" w:rsidRDefault="00A24EC9" w:rsidP="00247400">
            <w:pPr>
              <w:tabs>
                <w:tab w:val="left" w:pos="5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24EC9" w:rsidRPr="00A516FC" w:rsidRDefault="00A24EC9" w:rsidP="00247400">
            <w:pPr>
              <w:tabs>
                <w:tab w:val="left" w:pos="5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24EC9" w:rsidRPr="00A516FC" w:rsidRDefault="00A24EC9" w:rsidP="002474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16FC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Председатель предметно-методической комиссии: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Швецова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 Н., А., к.ф.-м.н., доцент</w:t>
            </w:r>
          </w:p>
        </w:tc>
      </w:tr>
    </w:tbl>
    <w:p w:rsidR="00406F47" w:rsidRPr="00A24EC9" w:rsidRDefault="00D65ADD" w:rsidP="000217DE">
      <w:pPr>
        <w:spacing w:before="120" w:after="200" w:line="276" w:lineRule="auto"/>
        <w:ind w:firstLine="708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A24EC9">
        <w:rPr>
          <w:rFonts w:ascii="Times New Roman" w:eastAsia="Times New Roman" w:hAnsi="Times New Roman"/>
          <w:b/>
          <w:sz w:val="24"/>
          <w:szCs w:val="24"/>
          <w:lang w:eastAsia="ru-RU"/>
        </w:rPr>
        <w:t>Задача 1.</w:t>
      </w:r>
      <w:r w:rsidRPr="00A24EC9">
        <w:rPr>
          <w:rFonts w:eastAsia="Times New Roman"/>
          <w:sz w:val="24"/>
          <w:szCs w:val="24"/>
          <w:lang w:eastAsia="ru-RU"/>
        </w:rPr>
        <w:t xml:space="preserve"> </w:t>
      </w:r>
      <w:r w:rsidR="00406F47" w:rsidRPr="00A24EC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="00406F47" w:rsidRPr="00A24E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руки покажите границы созвездия Лира. Соедините отрезками прямых наиболее яркие звезды, входящие в него так, чтобы очертание созвездия соответствовало его названию. Подпишите названия ярких звезд. Какие интересные астрономические объекты расположены в этом созвездии? Укажите их положение на рисунке. Подпишите на границах созвездия названия его соседей по небесной сфере. Укажите лучшее время для наблюдения этого созвездия.</w:t>
      </w:r>
    </w:p>
    <w:p w:rsidR="00406F47" w:rsidRPr="00A24EC9" w:rsidRDefault="00D65ADD" w:rsidP="00406F47">
      <w:pPr>
        <w:spacing w:before="120" w:after="200" w:line="276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A24E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Задача 2. </w:t>
      </w:r>
      <w:r w:rsidR="00406F47" w:rsidRPr="00A24EC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В книге Раковского «Адмирал Ушаков» отмечается, что на выпускном </w:t>
      </w:r>
      <w:proofErr w:type="gramStart"/>
      <w:r w:rsidR="00406F47" w:rsidRPr="00A24EC9">
        <w:rPr>
          <w:rFonts w:ascii="Times New Roman" w:eastAsia="TimesNewRomanPSMT" w:hAnsi="Times New Roman" w:cs="Times New Roman"/>
          <w:sz w:val="24"/>
          <w:szCs w:val="24"/>
          <w:lang w:eastAsia="ru-RU"/>
        </w:rPr>
        <w:t>экзамене  Московского</w:t>
      </w:r>
      <w:proofErr w:type="gramEnd"/>
      <w:r w:rsidR="00406F47" w:rsidRPr="00A24EC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кадетского корпуса будущему адмиралу была задана очень трудная задача: «Когда звезда Сириус </w:t>
      </w:r>
      <w:r w:rsidR="003D1041" w:rsidRPr="00A24EC9">
        <w:rPr>
          <w:rFonts w:ascii="Times New Roman" w:eastAsia="TimesNewRomanPSMT" w:hAnsi="Times New Roman" w:cs="Times New Roman"/>
          <w:position w:val="-12"/>
          <w:sz w:val="24"/>
          <w:szCs w:val="24"/>
          <w:lang w:eastAsia="ru-RU"/>
        </w:rPr>
        <w:object w:dxaOrig="364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5pt;height:17.25pt" o:ole="">
            <v:imagedata r:id="rId4" o:title=""/>
          </v:shape>
          <o:OLEObject Type="Embed" ProgID="Equation.3" ShapeID="_x0000_i1025" DrawAspect="Content" ObjectID="_1538389387" r:id="rId5"/>
        </w:object>
      </w:r>
      <w:r w:rsidR="00406F47" w:rsidRPr="00A24EC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восходит и заходит одновременно  с Солнцем на  петербургском горизонте </w:t>
      </w:r>
      <w:r w:rsidR="003D1041" w:rsidRPr="00A24EC9">
        <w:rPr>
          <w:rFonts w:ascii="Times New Roman" w:eastAsia="TimesNewRomanPSMT" w:hAnsi="Times New Roman" w:cs="Times New Roman"/>
          <w:position w:val="-12"/>
          <w:sz w:val="24"/>
          <w:szCs w:val="24"/>
          <w:lang w:eastAsia="ru-RU"/>
        </w:rPr>
        <w:object w:dxaOrig="1200" w:dyaOrig="420">
          <v:shape id="_x0000_i1026" type="#_x0000_t75" style="width:43.5pt;height:15pt" o:ole="">
            <v:imagedata r:id="rId6" o:title=""/>
          </v:shape>
          <o:OLEObject Type="Embed" ProgID="Equation.3" ShapeID="_x0000_i1026" DrawAspect="Content" ObjectID="_1538389388" r:id="rId7"/>
        </w:object>
      </w:r>
      <w:r w:rsidR="00406F47" w:rsidRPr="00A24EC9">
        <w:rPr>
          <w:rFonts w:ascii="Times New Roman" w:eastAsia="TimesNewRomanPSMT" w:hAnsi="Times New Roman" w:cs="Times New Roman"/>
          <w:sz w:val="24"/>
          <w:szCs w:val="24"/>
          <w:lang w:eastAsia="ru-RU"/>
        </w:rPr>
        <w:t>?» Решите ее.</w:t>
      </w:r>
    </w:p>
    <w:p w:rsidR="00406F47" w:rsidRPr="00A24EC9" w:rsidRDefault="00D65ADD" w:rsidP="00406F47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EC9">
        <w:rPr>
          <w:rFonts w:ascii="Times New Roman" w:eastAsia="Times New Roman" w:hAnsi="Times New Roman"/>
          <w:b/>
          <w:sz w:val="24"/>
          <w:szCs w:val="24"/>
          <w:lang w:eastAsia="ru-RU"/>
        </w:rPr>
        <w:t>Задача 3.</w:t>
      </w:r>
      <w:r w:rsidR="00406F47" w:rsidRPr="00A2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Астроном потерпел кораблекрушение 20 марта и очутился на необитаемом острове. Из личных вещей у него оказались лишь наручные часы, идущие по московскому времени, бутылка воды и записная книжка. Ночью астроном увидел незнакомые созвездия и не нашел полярную звезду. По ветвям деревьев и расположению мха на камнях он определил стороны горизонта. Утром он нашел длинную палку и воткнул ее в песок. В момент, когда тень была самой короткой, астроном отметил длину тени, которая оказалась в два раза короче палки, а часы показали 19 часов 42 минуты. Что астроном должен написать на клочке бумаги, прежде чем опустить ее в бутылку и бросить бутылку в океан?</w:t>
      </w:r>
    </w:p>
    <w:p w:rsidR="00406F47" w:rsidRPr="00A24EC9" w:rsidRDefault="00D65ADD" w:rsidP="00406F47">
      <w:pPr>
        <w:spacing w:before="120"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E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Задача 4. </w:t>
      </w:r>
      <w:r w:rsidR="00406F47" w:rsidRPr="00A24EC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аномальные явления, протекающие в атмосфере Земли, связаны с корпускулярными потоками от Солнца, интенсивность которых резко возрастает во время солнечных вспышек. Почему, как правило, эти аномальные явления возникают после вспышек, расположенных на западном краю Солнца?</w:t>
      </w:r>
    </w:p>
    <w:p w:rsidR="00406F47" w:rsidRPr="00A24EC9" w:rsidRDefault="00D65ADD" w:rsidP="000217DE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24E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Задача 5. </w:t>
      </w:r>
      <w:r w:rsidR="00406F47" w:rsidRPr="00A24EC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Какой из двух телескопов с диаметром </w:t>
      </w:r>
      <w:proofErr w:type="gramStart"/>
      <w:r w:rsidR="00406F47" w:rsidRPr="00A24EC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объектива </w:t>
      </w:r>
      <w:r w:rsidR="00406F47" w:rsidRPr="00A24EC9">
        <w:rPr>
          <w:rFonts w:ascii="Times New Roman" w:eastAsia="Times New Roman" w:hAnsi="Times New Roman" w:cs="Times New Roman"/>
          <w:position w:val="-4"/>
          <w:sz w:val="24"/>
          <w:szCs w:val="24"/>
          <w:lang w:eastAsia="ru-RU"/>
        </w:rPr>
        <w:object w:dxaOrig="320" w:dyaOrig="300">
          <v:shape id="_x0000_i1027" type="#_x0000_t75" style="width:15.75pt;height:15pt" o:ole="">
            <v:imagedata r:id="rId8" o:title=""/>
          </v:shape>
          <o:OLEObject Type="Embed" ProgID="Equation.3" ShapeID="_x0000_i1027" DrawAspect="Content" ObjectID="_1538389389" r:id="rId9"/>
        </w:object>
      </w:r>
      <w:r w:rsidR="00406F47" w:rsidRPr="00A24EC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</w:t>
      </w:r>
      <w:proofErr w:type="gramEnd"/>
      <w:r w:rsidR="00406F47" w:rsidRPr="00A24EC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фокусным расстоянием  </w:t>
      </w:r>
      <w:r w:rsidR="00406F47" w:rsidRPr="00A24EC9">
        <w:rPr>
          <w:rFonts w:ascii="Times New Roman" w:eastAsia="Times New Roman" w:hAnsi="Times New Roman" w:cs="Times New Roman"/>
          <w:position w:val="-4"/>
          <w:sz w:val="24"/>
          <w:szCs w:val="24"/>
          <w:lang w:eastAsia="ru-RU"/>
        </w:rPr>
        <w:object w:dxaOrig="300" w:dyaOrig="300">
          <v:shape id="_x0000_i1028" type="#_x0000_t75" style="width:15pt;height:15pt" o:ole="">
            <v:imagedata r:id="rId10" o:title=""/>
          </v:shape>
          <o:OLEObject Type="Embed" ProgID="Equation.3" ShapeID="_x0000_i1028" DrawAspect="Content" ObjectID="_1538389390" r:id="rId11"/>
        </w:object>
      </w:r>
      <w:r w:rsidR="00406F47" w:rsidRPr="00A24EC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нужно использовать для фотографирования двойной звезды с расстоянием между компонентами  </w:t>
      </w:r>
      <w:r w:rsidR="003D1041" w:rsidRPr="00A24EC9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639" w:dyaOrig="380">
          <v:shape id="_x0000_i1029" type="#_x0000_t75" style="width:28.5pt;height:16.5pt" o:ole="">
            <v:imagedata r:id="rId12" o:title=""/>
          </v:shape>
          <o:OLEObject Type="Embed" ProgID="Equation.3" ShapeID="_x0000_i1029" DrawAspect="Content" ObjectID="_1538389391" r:id="rId13"/>
        </w:object>
      </w:r>
      <w:r w:rsidR="00406F47" w:rsidRPr="00A24EC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если размер   зерна фотоэмульсии  </w:t>
      </w:r>
      <w:r w:rsidR="003D1041" w:rsidRPr="00A24EC9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1120" w:dyaOrig="380">
          <v:shape id="_x0000_i1030" type="#_x0000_t75" style="width:42.75pt;height:14.25pt" o:ole="">
            <v:imagedata r:id="rId14" o:title=""/>
          </v:shape>
          <o:OLEObject Type="Embed" ProgID="Equation.3" ShapeID="_x0000_i1030" DrawAspect="Content" ObjectID="_1538389392" r:id="rId15"/>
        </w:object>
      </w:r>
    </w:p>
    <w:p w:rsidR="00406F47" w:rsidRPr="00A24EC9" w:rsidRDefault="00406F47" w:rsidP="000217DE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24EC9">
        <w:rPr>
          <w:rFonts w:ascii="Times New Roman" w:eastAsia="Times New Roman" w:hAnsi="Times New Roman" w:cs="Arial"/>
          <w:szCs w:val="24"/>
          <w:lang w:eastAsia="ru-RU"/>
        </w:rPr>
        <w:t>1)</w:t>
      </w:r>
      <w:r w:rsidRPr="00A24EC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</w:t>
      </w:r>
      <w:r w:rsidR="000217DE" w:rsidRPr="00A24EC9">
        <w:rPr>
          <w:rFonts w:ascii="Times New Roman" w:eastAsia="Times New Roman" w:hAnsi="Times New Roman" w:cs="Times New Roman"/>
          <w:position w:val="-12"/>
          <w:szCs w:val="24"/>
          <w:lang w:eastAsia="ru-RU"/>
        </w:rPr>
        <w:object w:dxaOrig="1380" w:dyaOrig="380">
          <v:shape id="_x0000_i1031" type="#_x0000_t75" style="width:51.75pt;height:14.25pt" o:ole="">
            <v:imagedata r:id="rId16" o:title=""/>
          </v:shape>
          <o:OLEObject Type="Embed" ProgID="Equation.3" ShapeID="_x0000_i1031" DrawAspect="Content" ObjectID="_1538389393" r:id="rId17"/>
        </w:object>
      </w:r>
      <w:r w:rsidRPr="00A24EC9">
        <w:rPr>
          <w:rFonts w:ascii="Times New Roman" w:eastAsia="Times New Roman" w:hAnsi="Times New Roman" w:cs="Arial"/>
          <w:szCs w:val="24"/>
          <w:lang w:eastAsia="ru-RU"/>
        </w:rPr>
        <w:t xml:space="preserve"> </w:t>
      </w:r>
      <w:proofErr w:type="gramStart"/>
      <w:r w:rsidRPr="00A24EC9">
        <w:rPr>
          <w:rFonts w:ascii="Times New Roman" w:eastAsia="Times New Roman" w:hAnsi="Times New Roman" w:cs="Arial"/>
          <w:szCs w:val="24"/>
          <w:lang w:eastAsia="ru-RU"/>
        </w:rPr>
        <w:t xml:space="preserve">и </w:t>
      </w:r>
      <w:r w:rsidR="000217DE" w:rsidRPr="00A24EC9">
        <w:rPr>
          <w:rFonts w:ascii="Times New Roman" w:eastAsia="Times New Roman" w:hAnsi="Times New Roman" w:cs="Times New Roman"/>
          <w:position w:val="-12"/>
          <w:szCs w:val="24"/>
          <w:lang w:eastAsia="ru-RU"/>
        </w:rPr>
        <w:object w:dxaOrig="1180" w:dyaOrig="380">
          <v:shape id="_x0000_i1032" type="#_x0000_t75" style="width:43.5pt;height:13.5pt" o:ole="">
            <v:imagedata r:id="rId18" o:title=""/>
          </v:shape>
          <o:OLEObject Type="Embed" ProgID="Equation.3" ShapeID="_x0000_i1032" DrawAspect="Content" ObjectID="_1538389394" r:id="rId19"/>
        </w:object>
      </w:r>
      <w:r w:rsidRPr="00A24EC9">
        <w:rPr>
          <w:rFonts w:ascii="Times New Roman" w:eastAsia="Times New Roman" w:hAnsi="Times New Roman" w:cs="Arial"/>
          <w:szCs w:val="24"/>
          <w:lang w:eastAsia="ru-RU"/>
        </w:rPr>
        <w:t xml:space="preserve"> ,</w:t>
      </w:r>
      <w:proofErr w:type="gramEnd"/>
    </w:p>
    <w:p w:rsidR="00A24EC9" w:rsidRPr="000217DE" w:rsidRDefault="00406F47" w:rsidP="000217DE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24EC9">
        <w:rPr>
          <w:rFonts w:ascii="Times New Roman" w:eastAsia="Times New Roman" w:hAnsi="Times New Roman" w:cs="Arial"/>
          <w:szCs w:val="24"/>
          <w:lang w:eastAsia="ru-RU"/>
        </w:rPr>
        <w:t>2)</w:t>
      </w:r>
      <w:r w:rsidRPr="00A24EC9">
        <w:rPr>
          <w:rFonts w:ascii="Times New Roman" w:eastAsia="Times New Roman" w:hAnsi="Times New Roman" w:cs="Times New Roman"/>
          <w:szCs w:val="24"/>
          <w:lang w:eastAsia="ru-RU"/>
        </w:rPr>
        <w:t xml:space="preserve">  </w:t>
      </w:r>
      <w:r w:rsidR="000217DE" w:rsidRPr="00A24EC9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1359" w:dyaOrig="380">
          <v:shape id="_x0000_i1033" type="#_x0000_t75" style="width:52.5pt;height:14.25pt" o:ole="">
            <v:imagedata r:id="rId20" o:title=""/>
          </v:shape>
          <o:OLEObject Type="Embed" ProgID="Equation.3" ShapeID="_x0000_i1033" DrawAspect="Content" ObjectID="_1538389395" r:id="rId21"/>
        </w:object>
      </w:r>
      <w:r w:rsidRPr="00A24EC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 </w:t>
      </w:r>
      <w:r w:rsidR="000217DE" w:rsidRPr="00A24EC9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1400" w:dyaOrig="380">
          <v:shape id="_x0000_i1034" type="#_x0000_t75" style="width:54pt;height:14.25pt" o:ole="">
            <v:imagedata r:id="rId22" o:title=""/>
          </v:shape>
          <o:OLEObject Type="Embed" ProgID="Equation.3" ShapeID="_x0000_i1034" DrawAspect="Content" ObjectID="_1538389396" r:id="rId23"/>
        </w:object>
      </w:r>
      <w:r w:rsidRPr="00A24EC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:rsidR="006D313E" w:rsidRPr="000217DE" w:rsidRDefault="00D65ADD" w:rsidP="000217DE">
      <w:pPr>
        <w:spacing w:after="200" w:line="276" w:lineRule="auto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EC9">
        <w:rPr>
          <w:rFonts w:ascii="Times New Roman" w:eastAsia="Times New Roman" w:hAnsi="Times New Roman"/>
          <w:b/>
          <w:sz w:val="24"/>
          <w:szCs w:val="24"/>
          <w:lang w:eastAsia="ru-RU"/>
        </w:rPr>
        <w:t>Задача 6.</w:t>
      </w:r>
      <w:r w:rsidR="00406F47" w:rsidRPr="00A24EC9">
        <w:rPr>
          <w:rFonts w:ascii="Calibri" w:eastAsia="Times New Roman" w:hAnsi="Calibri" w:cs="Arial"/>
          <w:sz w:val="24"/>
          <w:szCs w:val="24"/>
          <w:lang w:eastAsia="ru-RU"/>
        </w:rPr>
        <w:t xml:space="preserve">  </w:t>
      </w:r>
      <w:r w:rsidR="00406F47" w:rsidRPr="00A2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Осенью 1995 года два шведских астронома, Мишель Майор и </w:t>
      </w:r>
      <w:proofErr w:type="spellStart"/>
      <w:r w:rsidR="00406F47" w:rsidRPr="00A24EC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Дидье</w:t>
      </w:r>
      <w:proofErr w:type="spellEnd"/>
      <w:r w:rsidR="00406F47" w:rsidRPr="00A2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06F47" w:rsidRPr="00A24EC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Квелоц</w:t>
      </w:r>
      <w:proofErr w:type="spellEnd"/>
      <w:r w:rsidR="00406F47" w:rsidRPr="00A24EC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объявили об открытии первой внесолнечной планеты, вращающейся вокруг нормальной (</w:t>
      </w:r>
      <w:proofErr w:type="spellStart"/>
      <w:proofErr w:type="gramStart"/>
      <w:r w:rsidR="00406F47" w:rsidRPr="00A24E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солнцеподобной</w:t>
      </w:r>
      <w:proofErr w:type="spellEnd"/>
      <w:r w:rsidR="00406F47" w:rsidRPr="00A24EC9">
        <w:rPr>
          <w:rFonts w:ascii="Times New Roman" w:eastAsia="Times New Roman" w:hAnsi="Times New Roman" w:cs="Times New Roman"/>
          <w:sz w:val="24"/>
          <w:szCs w:val="24"/>
          <w:lang w:eastAsia="ru-RU"/>
        </w:rPr>
        <w:t>)  звезды</w:t>
      </w:r>
      <w:proofErr w:type="gramEnd"/>
      <w:r w:rsidR="00406F47" w:rsidRPr="00A2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51 Пегаса. Было обнаружено, что спектральные линии этой звезды </w:t>
      </w:r>
      <w:r w:rsidR="003D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испытывают колебания с </w:t>
      </w:r>
      <w:proofErr w:type="gramStart"/>
      <w:r w:rsidR="003D10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периодом</w:t>
      </w:r>
      <w:r w:rsidR="00406F47" w:rsidRPr="00A2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1041" w:rsidRPr="00A24EC9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1880" w:dyaOrig="380">
          <v:shape id="_x0000_i1035" type="#_x0000_t75" style="width:69.75pt;height:14.25pt" o:ole="">
            <v:imagedata r:id="rId24" o:title=""/>
          </v:shape>
          <o:OLEObject Type="Embed" ProgID="Equation.3" ShapeID="_x0000_i1035" DrawAspect="Content" ObjectID="_1538389397" r:id="rId25"/>
        </w:object>
      </w:r>
      <w:r w:rsidR="003D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406F47" w:rsidRPr="00A24EC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</w:t>
      </w:r>
      <w:proofErr w:type="gramEnd"/>
      <w:r w:rsidR="00406F47" w:rsidRPr="00A2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планеты, обращающейся вокруг своей звезды, составляет </w:t>
      </w:r>
      <w:r w:rsidR="003D1041" w:rsidRPr="00A24EC9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440" w:dyaOrig="360">
          <v:shape id="_x0000_i1036" type="#_x0000_t75" style="width:15.75pt;height:12.75pt" o:ole="">
            <v:imagedata r:id="rId26" o:title=""/>
          </v:shape>
          <o:OLEObject Type="Embed" ProgID="Equation.3" ShapeID="_x0000_i1036" DrawAspect="Content" ObjectID="_1538389398" r:id="rId27"/>
        </w:object>
      </w:r>
      <w:r w:rsidR="00406F47" w:rsidRPr="00A2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массы Юпитера. Оцените температуру на поверхности этой планеты. </w:t>
      </w:r>
    </w:p>
    <w:sectPr w:rsidR="006D313E" w:rsidRPr="000217DE" w:rsidSect="00A24EC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E45"/>
    <w:rsid w:val="000217DE"/>
    <w:rsid w:val="003D1041"/>
    <w:rsid w:val="00406F47"/>
    <w:rsid w:val="006D313E"/>
    <w:rsid w:val="00901E45"/>
    <w:rsid w:val="00A24EC9"/>
    <w:rsid w:val="00D6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chartTrackingRefBased/>
  <w15:docId w15:val="{87180E4A-056D-465D-A736-E3D8DF21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451</Words>
  <Characters>2576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6</cp:revision>
  <dcterms:created xsi:type="dcterms:W3CDTF">2016-10-14T06:54:00Z</dcterms:created>
  <dcterms:modified xsi:type="dcterms:W3CDTF">2016-10-19T10:36:00Z</dcterms:modified>
</cp:coreProperties>
</file>