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4C" w:rsidRPr="00346E02" w:rsidRDefault="00AF204C" w:rsidP="00AF204C">
      <w:pPr>
        <w:ind w:left="9540"/>
        <w:rPr>
          <w:sz w:val="20"/>
          <w:szCs w:val="20"/>
        </w:rPr>
      </w:pPr>
    </w:p>
    <w:p w:rsidR="00AF204C" w:rsidRDefault="00AF204C" w:rsidP="00AF204C">
      <w:pPr>
        <w:jc w:val="center"/>
        <w:outlineLvl w:val="0"/>
        <w:rPr>
          <w:b/>
          <w:sz w:val="28"/>
          <w:szCs w:val="28"/>
        </w:rPr>
      </w:pPr>
      <w:r w:rsidRPr="008438B8">
        <w:rPr>
          <w:b/>
          <w:sz w:val="28"/>
          <w:szCs w:val="28"/>
        </w:rPr>
        <w:t xml:space="preserve">Календарно-тематическое планирование учебно-тренировочных сборов по </w:t>
      </w:r>
      <w:r w:rsidRPr="003266E5">
        <w:rPr>
          <w:b/>
          <w:sz w:val="28"/>
          <w:szCs w:val="28"/>
          <w:u w:val="single"/>
        </w:rPr>
        <w:t xml:space="preserve">___ </w:t>
      </w:r>
      <w:r w:rsidR="00E969F6" w:rsidRPr="003266E5">
        <w:rPr>
          <w:b/>
          <w:sz w:val="28"/>
          <w:szCs w:val="28"/>
          <w:u w:val="single"/>
        </w:rPr>
        <w:t>ПРАВУ</w:t>
      </w:r>
      <w:r w:rsidRPr="003266E5">
        <w:rPr>
          <w:b/>
          <w:sz w:val="28"/>
          <w:szCs w:val="28"/>
          <w:u w:val="single"/>
        </w:rPr>
        <w:t>___________</w:t>
      </w:r>
    </w:p>
    <w:p w:rsidR="00AF204C" w:rsidRDefault="00AF204C" w:rsidP="00AF204C">
      <w:pPr>
        <w:ind w:left="9204" w:firstLine="708"/>
        <w:jc w:val="center"/>
        <w:outlineLvl w:val="0"/>
        <w:rPr>
          <w:b/>
          <w:sz w:val="20"/>
          <w:szCs w:val="20"/>
        </w:rPr>
      </w:pPr>
    </w:p>
    <w:p w:rsidR="001A1A3E" w:rsidRPr="00346E02" w:rsidRDefault="001A1A3E" w:rsidP="00AF204C">
      <w:pPr>
        <w:ind w:left="9204" w:firstLine="708"/>
        <w:jc w:val="center"/>
        <w:outlineLvl w:val="0"/>
        <w:rPr>
          <w:b/>
          <w:sz w:val="20"/>
          <w:szCs w:val="20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307"/>
        <w:gridCol w:w="1105"/>
        <w:gridCol w:w="2111"/>
        <w:gridCol w:w="5388"/>
        <w:gridCol w:w="3226"/>
      </w:tblGrid>
      <w:tr w:rsidR="00733DEB" w:rsidRPr="00733DEB" w:rsidTr="00E70AB6">
        <w:tc>
          <w:tcPr>
            <w:tcW w:w="638" w:type="pct"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Количество часов</w:t>
            </w:r>
          </w:p>
        </w:tc>
        <w:tc>
          <w:tcPr>
            <w:tcW w:w="701" w:type="pct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№ аудитории</w:t>
            </w:r>
          </w:p>
        </w:tc>
        <w:tc>
          <w:tcPr>
            <w:tcW w:w="1789" w:type="pct"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Тема занятия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Ф.И.О. преподавателя</w:t>
            </w:r>
          </w:p>
        </w:tc>
      </w:tr>
      <w:tr w:rsidR="00733DEB" w:rsidRPr="00733DEB" w:rsidTr="00E70AB6">
        <w:trPr>
          <w:trHeight w:val="350"/>
        </w:trPr>
        <w:tc>
          <w:tcPr>
            <w:tcW w:w="638" w:type="pct"/>
            <w:vMerge w:val="restart"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04.10.2017</w:t>
            </w:r>
          </w:p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среда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13.10-14.40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Введение в теорию государства и права.</w:t>
            </w:r>
          </w:p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 xml:space="preserve"> Основные термины юриспруденции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gramStart"/>
            <w:r w:rsidRPr="00733DEB">
              <w:rPr>
                <w:sz w:val="25"/>
                <w:szCs w:val="25"/>
              </w:rPr>
              <w:t>Кич</w:t>
            </w:r>
            <w:proofErr w:type="gramEnd"/>
            <w:r w:rsidRPr="00733DEB">
              <w:rPr>
                <w:sz w:val="25"/>
                <w:szCs w:val="25"/>
              </w:rPr>
              <w:t xml:space="preserve"> Ирина Станиславовна</w:t>
            </w:r>
          </w:p>
        </w:tc>
      </w:tr>
      <w:tr w:rsidR="00733DEB" w:rsidRPr="00733DEB" w:rsidTr="00E70AB6">
        <w:trPr>
          <w:trHeight w:val="350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15.00-16.30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Общая теория права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gramStart"/>
            <w:r w:rsidRPr="00733DEB">
              <w:rPr>
                <w:sz w:val="25"/>
                <w:szCs w:val="25"/>
              </w:rPr>
              <w:t>Кич</w:t>
            </w:r>
            <w:proofErr w:type="gramEnd"/>
            <w:r w:rsidRPr="00733DEB">
              <w:rPr>
                <w:sz w:val="25"/>
                <w:szCs w:val="25"/>
              </w:rPr>
              <w:t xml:space="preserve"> Ирина Станиславовна</w:t>
            </w:r>
          </w:p>
        </w:tc>
      </w:tr>
      <w:tr w:rsidR="00733DEB" w:rsidRPr="00733DEB" w:rsidTr="00733DEB">
        <w:trPr>
          <w:trHeight w:val="902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16.40-18.10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Основные категории и понятия истории государства и права России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</w:rPr>
              <w:t>Фарои</w:t>
            </w:r>
            <w:proofErr w:type="spellEnd"/>
            <w:r w:rsidRPr="00733DEB">
              <w:rPr>
                <w:sz w:val="25"/>
                <w:szCs w:val="25"/>
              </w:rPr>
              <w:t xml:space="preserve"> Татьяна Валерьевна</w:t>
            </w:r>
          </w:p>
        </w:tc>
      </w:tr>
      <w:tr w:rsidR="00733DEB" w:rsidRPr="00733DEB" w:rsidTr="00E70AB6">
        <w:trPr>
          <w:trHeight w:val="115"/>
        </w:trPr>
        <w:tc>
          <w:tcPr>
            <w:tcW w:w="638" w:type="pct"/>
            <w:vMerge w:val="restart"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05.1</w:t>
            </w:r>
            <w:bookmarkStart w:id="0" w:name="_GoBack"/>
            <w:bookmarkEnd w:id="0"/>
            <w:r w:rsidRPr="00733DEB">
              <w:rPr>
                <w:b/>
                <w:sz w:val="25"/>
                <w:szCs w:val="25"/>
              </w:rPr>
              <w:t>0.2017</w:t>
            </w:r>
          </w:p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четверг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9.40 -11.10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Порядок организации и деятельности Конституционного Суда РФ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Шапиро Ирина Валерьевна</w:t>
            </w:r>
          </w:p>
        </w:tc>
      </w:tr>
      <w:tr w:rsidR="00733DEB" w:rsidRPr="00733DEB" w:rsidTr="00E70AB6">
        <w:trPr>
          <w:trHeight w:val="115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11.30-13.00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Общие начала организации местного самоуправления в РФ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Шапиро Ирина Валерьевна</w:t>
            </w:r>
          </w:p>
        </w:tc>
      </w:tr>
      <w:tr w:rsidR="00733DEB" w:rsidRPr="00733DEB" w:rsidTr="00E70AB6">
        <w:trPr>
          <w:trHeight w:val="115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13.10-14.40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Основные категории и понятия истории государства и права России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</w:rPr>
              <w:t>Фарои</w:t>
            </w:r>
            <w:proofErr w:type="spellEnd"/>
            <w:r w:rsidRPr="00733DEB">
              <w:rPr>
                <w:sz w:val="25"/>
                <w:szCs w:val="25"/>
              </w:rPr>
              <w:t xml:space="preserve"> Татьяна Валерьевна</w:t>
            </w:r>
          </w:p>
        </w:tc>
      </w:tr>
      <w:tr w:rsidR="00733DEB" w:rsidRPr="00733DEB" w:rsidTr="00733DEB">
        <w:trPr>
          <w:trHeight w:val="1082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16.00 – 17.30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ул. Красная, 76 ауд. 15 (1 этаж)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Практическое занятие с психологом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Федоренко Светлана Юрьевна, педагог-психолог ГБУ ДО КК «Центр развития одаренности»</w:t>
            </w:r>
          </w:p>
        </w:tc>
      </w:tr>
      <w:tr w:rsidR="00733DEB" w:rsidRPr="00733DEB" w:rsidTr="00E70AB6">
        <w:trPr>
          <w:trHeight w:val="115"/>
        </w:trPr>
        <w:tc>
          <w:tcPr>
            <w:tcW w:w="638" w:type="pct"/>
            <w:vMerge w:val="restart"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06.10.2017</w:t>
            </w:r>
          </w:p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пятница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9.40 -11.10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gramStart"/>
            <w:r w:rsidRPr="00733DEB">
              <w:rPr>
                <w:bCs/>
                <w:sz w:val="25"/>
                <w:szCs w:val="25"/>
              </w:rPr>
              <w:t>Гражданское</w:t>
            </w:r>
            <w:proofErr w:type="gramEnd"/>
            <w:r w:rsidRPr="00733DEB">
              <w:rPr>
                <w:bCs/>
                <w:sz w:val="25"/>
                <w:szCs w:val="25"/>
              </w:rPr>
              <w:t xml:space="preserve"> право как отрасль права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  <w:shd w:val="clear" w:color="auto" w:fill="FFFFFF"/>
              </w:rPr>
              <w:t>Мигачева</w:t>
            </w:r>
            <w:proofErr w:type="spellEnd"/>
            <w:r w:rsidRPr="00733DEB">
              <w:rPr>
                <w:sz w:val="25"/>
                <w:szCs w:val="25"/>
                <w:shd w:val="clear" w:color="auto" w:fill="FFFFFF"/>
              </w:rPr>
              <w:t xml:space="preserve"> Анна Юрьевна</w:t>
            </w:r>
          </w:p>
        </w:tc>
      </w:tr>
      <w:tr w:rsidR="00733DEB" w:rsidRPr="00733DEB" w:rsidTr="00E70AB6">
        <w:trPr>
          <w:trHeight w:val="115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11.30-13.00</w:t>
            </w:r>
          </w:p>
        </w:tc>
        <w:tc>
          <w:tcPr>
            <w:tcW w:w="367" w:type="pct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 xml:space="preserve">Основные институты </w:t>
            </w:r>
            <w:proofErr w:type="gramStart"/>
            <w:r w:rsidRPr="00733DEB">
              <w:rPr>
                <w:bCs/>
                <w:sz w:val="25"/>
                <w:szCs w:val="25"/>
              </w:rPr>
              <w:t>гражданского</w:t>
            </w:r>
            <w:proofErr w:type="gramEnd"/>
            <w:r w:rsidRPr="00733DEB">
              <w:rPr>
                <w:bCs/>
                <w:sz w:val="25"/>
                <w:szCs w:val="25"/>
              </w:rPr>
              <w:t xml:space="preserve"> права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  <w:shd w:val="clear" w:color="auto" w:fill="FFFFFF"/>
              </w:rPr>
              <w:t>Мигачева</w:t>
            </w:r>
            <w:proofErr w:type="spellEnd"/>
            <w:r w:rsidRPr="00733DEB">
              <w:rPr>
                <w:sz w:val="25"/>
                <w:szCs w:val="25"/>
                <w:shd w:val="clear" w:color="auto" w:fill="FFFFFF"/>
              </w:rPr>
              <w:t xml:space="preserve"> Анна Юрьевна</w:t>
            </w:r>
          </w:p>
        </w:tc>
      </w:tr>
      <w:tr w:rsidR="00733DEB" w:rsidRPr="00733DEB" w:rsidTr="00733DEB">
        <w:trPr>
          <w:trHeight w:val="770"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13.10-14.40</w:t>
            </w:r>
          </w:p>
        </w:tc>
        <w:tc>
          <w:tcPr>
            <w:tcW w:w="367" w:type="pct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 xml:space="preserve">Основные институты </w:t>
            </w:r>
            <w:proofErr w:type="gramStart"/>
            <w:r w:rsidRPr="00733DEB">
              <w:rPr>
                <w:bCs/>
                <w:sz w:val="25"/>
                <w:szCs w:val="25"/>
              </w:rPr>
              <w:t>гражданского</w:t>
            </w:r>
            <w:proofErr w:type="gramEnd"/>
            <w:r w:rsidRPr="00733DEB">
              <w:rPr>
                <w:bCs/>
                <w:sz w:val="25"/>
                <w:szCs w:val="25"/>
              </w:rPr>
              <w:t xml:space="preserve"> права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  <w:shd w:val="clear" w:color="auto" w:fill="FFFFFF"/>
              </w:rPr>
              <w:t>Мигачева</w:t>
            </w:r>
            <w:proofErr w:type="spellEnd"/>
            <w:r w:rsidRPr="00733DEB">
              <w:rPr>
                <w:sz w:val="25"/>
                <w:szCs w:val="25"/>
                <w:shd w:val="clear" w:color="auto" w:fill="FFFFFF"/>
              </w:rPr>
              <w:t xml:space="preserve"> Анна Юрьевна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 w:val="restart"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07.10.2017</w:t>
            </w:r>
          </w:p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суббота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9.40 -11.10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Вопросы Общей части уголовного права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</w:rPr>
              <w:t>Князькина</w:t>
            </w:r>
            <w:proofErr w:type="spellEnd"/>
            <w:r w:rsidRPr="00733DEB">
              <w:rPr>
                <w:sz w:val="25"/>
                <w:szCs w:val="25"/>
              </w:rPr>
              <w:t xml:space="preserve"> Анастасия Константиновна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11.30-13.00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Вопросы Особенной части уголовного права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</w:rPr>
              <w:t>Князькина</w:t>
            </w:r>
            <w:proofErr w:type="spellEnd"/>
            <w:r w:rsidRPr="00733DEB">
              <w:rPr>
                <w:sz w:val="25"/>
                <w:szCs w:val="25"/>
              </w:rPr>
              <w:t xml:space="preserve"> Анастасия Константиновна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13.10-14.40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Вопросы Особенной части уголовного права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proofErr w:type="spellStart"/>
            <w:r w:rsidRPr="00733DEB">
              <w:rPr>
                <w:sz w:val="25"/>
                <w:szCs w:val="25"/>
              </w:rPr>
              <w:t>Князькина</w:t>
            </w:r>
            <w:proofErr w:type="spellEnd"/>
            <w:r w:rsidRPr="00733DEB">
              <w:rPr>
                <w:sz w:val="25"/>
                <w:szCs w:val="25"/>
              </w:rPr>
              <w:t xml:space="preserve"> Анастасия Константиновна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 w:val="restart"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lastRenderedPageBreak/>
              <w:t>08.10.2017</w:t>
            </w:r>
          </w:p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  <w:r w:rsidRPr="00733DEB">
              <w:rPr>
                <w:b/>
                <w:sz w:val="25"/>
                <w:szCs w:val="25"/>
              </w:rPr>
              <w:t>воскресенье</w:t>
            </w: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9.40 -11.10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Понятие, источники, субъекты и система международного права</w:t>
            </w:r>
          </w:p>
        </w:tc>
        <w:tc>
          <w:tcPr>
            <w:tcW w:w="1071" w:type="pct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spacing w:val="-4"/>
                <w:sz w:val="25"/>
                <w:szCs w:val="25"/>
              </w:rPr>
              <w:t>Малиновский Олег Николаевич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11.30-13.00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Международная защита прав человека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r w:rsidRPr="00733DEB">
              <w:rPr>
                <w:spacing w:val="-4"/>
                <w:sz w:val="25"/>
                <w:szCs w:val="25"/>
              </w:rPr>
              <w:t>Малиновский Олег Николаевич</w:t>
            </w:r>
          </w:p>
        </w:tc>
      </w:tr>
      <w:tr w:rsidR="00733DEB" w:rsidRPr="00733DEB" w:rsidTr="00E70AB6">
        <w:trPr>
          <w:cantSplit/>
        </w:trPr>
        <w:tc>
          <w:tcPr>
            <w:tcW w:w="638" w:type="pct"/>
            <w:vMerge/>
            <w:vAlign w:val="center"/>
          </w:tcPr>
          <w:p w:rsidR="00733DEB" w:rsidRPr="00733DEB" w:rsidRDefault="00733DEB" w:rsidP="00E70AB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4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13.10-14.40</w:t>
            </w:r>
          </w:p>
        </w:tc>
        <w:tc>
          <w:tcPr>
            <w:tcW w:w="367" w:type="pct"/>
            <w:vAlign w:val="center"/>
          </w:tcPr>
          <w:p w:rsidR="00733DEB" w:rsidRPr="00733DEB" w:rsidRDefault="00733DEB" w:rsidP="00E70AB6">
            <w:pPr>
              <w:jc w:val="center"/>
              <w:rPr>
                <w:sz w:val="25"/>
                <w:szCs w:val="25"/>
              </w:rPr>
            </w:pPr>
            <w:r w:rsidRPr="00733DEB">
              <w:rPr>
                <w:sz w:val="25"/>
                <w:szCs w:val="25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733DEB" w:rsidRPr="00733DEB" w:rsidRDefault="00733DEB" w:rsidP="00E70AB6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 xml:space="preserve">Нормы международного права </w:t>
            </w:r>
            <w:proofErr w:type="gramStart"/>
            <w:r w:rsidRPr="00733DEB">
              <w:rPr>
                <w:bCs/>
                <w:sz w:val="25"/>
                <w:szCs w:val="25"/>
              </w:rPr>
              <w:t>в</w:t>
            </w:r>
            <w:proofErr w:type="gramEnd"/>
            <w:r w:rsidRPr="00733DEB">
              <w:rPr>
                <w:bCs/>
                <w:sz w:val="25"/>
                <w:szCs w:val="25"/>
              </w:rPr>
              <w:t xml:space="preserve"> правовой </w:t>
            </w:r>
          </w:p>
          <w:p w:rsidR="00733DEB" w:rsidRPr="00733DEB" w:rsidRDefault="00733DEB" w:rsidP="00E70AB6">
            <w:pPr>
              <w:rPr>
                <w:bCs/>
                <w:sz w:val="25"/>
                <w:szCs w:val="25"/>
              </w:rPr>
            </w:pPr>
            <w:r w:rsidRPr="00733DEB">
              <w:rPr>
                <w:bCs/>
                <w:sz w:val="25"/>
                <w:szCs w:val="25"/>
              </w:rPr>
              <w:t>системе России</w:t>
            </w:r>
          </w:p>
        </w:tc>
        <w:tc>
          <w:tcPr>
            <w:tcW w:w="1071" w:type="pct"/>
          </w:tcPr>
          <w:p w:rsidR="00733DEB" w:rsidRPr="00733DEB" w:rsidRDefault="00733DEB" w:rsidP="00E70AB6">
            <w:pPr>
              <w:rPr>
                <w:sz w:val="25"/>
                <w:szCs w:val="25"/>
              </w:rPr>
            </w:pPr>
            <w:r w:rsidRPr="00733DEB">
              <w:rPr>
                <w:spacing w:val="-4"/>
                <w:sz w:val="25"/>
                <w:szCs w:val="25"/>
              </w:rPr>
              <w:t>Малиновский Олег Николаевич</w:t>
            </w:r>
          </w:p>
        </w:tc>
      </w:tr>
    </w:tbl>
    <w:p w:rsidR="00AF204C" w:rsidRDefault="00AF204C" w:rsidP="00AF204C">
      <w:pPr>
        <w:rPr>
          <w:sz w:val="20"/>
          <w:szCs w:val="20"/>
        </w:rPr>
      </w:pPr>
    </w:p>
    <w:sectPr w:rsidR="00AF204C" w:rsidSect="00335EA5">
      <w:pgSz w:w="16838" w:h="11906" w:orient="landscape"/>
      <w:pgMar w:top="360" w:right="567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04C"/>
    <w:rsid w:val="000E7E62"/>
    <w:rsid w:val="00100989"/>
    <w:rsid w:val="00157426"/>
    <w:rsid w:val="001A1A3E"/>
    <w:rsid w:val="001C6D36"/>
    <w:rsid w:val="003266E5"/>
    <w:rsid w:val="004243BE"/>
    <w:rsid w:val="00433E0E"/>
    <w:rsid w:val="00473A2E"/>
    <w:rsid w:val="005366A8"/>
    <w:rsid w:val="00570258"/>
    <w:rsid w:val="00714A98"/>
    <w:rsid w:val="00733DEB"/>
    <w:rsid w:val="00750299"/>
    <w:rsid w:val="00762713"/>
    <w:rsid w:val="007A7F70"/>
    <w:rsid w:val="00873B41"/>
    <w:rsid w:val="00AD568C"/>
    <w:rsid w:val="00AF204C"/>
    <w:rsid w:val="00B567B3"/>
    <w:rsid w:val="00BB0BF1"/>
    <w:rsid w:val="00BC0EF5"/>
    <w:rsid w:val="00E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14</cp:revision>
  <dcterms:created xsi:type="dcterms:W3CDTF">2015-02-25T08:56:00Z</dcterms:created>
  <dcterms:modified xsi:type="dcterms:W3CDTF">2017-10-03T06:33:00Z</dcterms:modified>
</cp:coreProperties>
</file>